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319AB" w14:textId="77777777" w:rsidR="00CE74C9" w:rsidRPr="00CE74C9" w:rsidRDefault="008424A6" w:rsidP="00C9544A">
      <w:pPr>
        <w:pStyle w:val="1"/>
        <w:spacing w:line="360" w:lineRule="auto"/>
        <w:jc w:val="center"/>
      </w:pPr>
      <w:r w:rsidRPr="00CE74C9">
        <w:t>首都医科大学附属北京口腔医院</w:t>
      </w:r>
    </w:p>
    <w:p w14:paraId="622EA372" w14:textId="3CAE368C" w:rsidR="00CE74C9" w:rsidRDefault="00914419" w:rsidP="00C9544A">
      <w:pPr>
        <w:pStyle w:val="1"/>
        <w:spacing w:line="360" w:lineRule="auto"/>
        <w:jc w:val="center"/>
      </w:pPr>
      <w:r w:rsidRPr="00914419">
        <w:rPr>
          <w:rFonts w:hint="eastAsia"/>
        </w:rPr>
        <w:t>信息系统基础支撑平台设备升级</w:t>
      </w:r>
      <w:r w:rsidR="00174CB8">
        <w:rPr>
          <w:rFonts w:hint="eastAsia"/>
        </w:rPr>
        <w:t>采购</w:t>
      </w:r>
      <w:r w:rsidR="00174CB8" w:rsidRPr="00174CB8">
        <w:rPr>
          <w:rFonts w:hint="eastAsia"/>
        </w:rPr>
        <w:t>项目</w:t>
      </w:r>
    </w:p>
    <w:p w14:paraId="6A44A6FB" w14:textId="74F1253E" w:rsidR="008424A6" w:rsidRPr="00CE74C9" w:rsidRDefault="008424A6" w:rsidP="00C9544A">
      <w:pPr>
        <w:pStyle w:val="1"/>
        <w:spacing w:line="360" w:lineRule="auto"/>
        <w:jc w:val="center"/>
      </w:pPr>
      <w:r w:rsidRPr="00CE74C9">
        <w:t>遴选公告</w:t>
      </w:r>
    </w:p>
    <w:p w14:paraId="66C6D7FA" w14:textId="600F3B26" w:rsidR="008424A6" w:rsidRPr="008424A6" w:rsidRDefault="008424A6" w:rsidP="00C9544A">
      <w:pPr>
        <w:widowControl/>
        <w:spacing w:line="360" w:lineRule="auto"/>
        <w:jc w:val="center"/>
        <w:rPr>
          <w:rFonts w:ascii="宋体" w:eastAsia="宋体" w:hAnsi="宋体" w:cs="宋体"/>
          <w:color w:val="000000" w:themeColor="text1"/>
          <w:kern w:val="0"/>
          <w:sz w:val="24"/>
          <w:szCs w:val="24"/>
        </w:rPr>
      </w:pPr>
    </w:p>
    <w:p w14:paraId="75588821" w14:textId="20449104" w:rsidR="008424A6" w:rsidRPr="008424A6" w:rsidRDefault="008424A6" w:rsidP="00C9544A">
      <w:pPr>
        <w:widowControl/>
        <w:spacing w:line="360" w:lineRule="auto"/>
        <w:jc w:val="left"/>
        <w:rPr>
          <w:rFonts w:ascii="宋体" w:eastAsia="宋体" w:hAnsi="宋体" w:cs="宋体"/>
          <w:color w:val="000000" w:themeColor="text1"/>
          <w:kern w:val="0"/>
          <w:sz w:val="24"/>
          <w:szCs w:val="24"/>
        </w:rPr>
      </w:pPr>
      <w:r w:rsidRPr="008424A6">
        <w:rPr>
          <w:rFonts w:ascii="宋体" w:eastAsia="宋体" w:hAnsi="宋体" w:cs="宋体"/>
          <w:color w:val="000000" w:themeColor="text1"/>
          <w:kern w:val="0"/>
          <w:sz w:val="24"/>
          <w:szCs w:val="24"/>
          <w:bdr w:val="none" w:sz="0" w:space="0" w:color="auto" w:frame="1"/>
        </w:rPr>
        <w:t>一、项目概况</w:t>
      </w:r>
      <w:r w:rsidRPr="008424A6">
        <w:rPr>
          <w:rFonts w:ascii="宋体" w:eastAsia="宋体" w:hAnsi="宋体" w:cs="宋体"/>
          <w:color w:val="000000" w:themeColor="text1"/>
          <w:kern w:val="0"/>
          <w:sz w:val="24"/>
          <w:szCs w:val="24"/>
          <w:bdr w:val="none" w:sz="0" w:space="0" w:color="auto" w:frame="1"/>
        </w:rPr>
        <w:br/>
        <w:t xml:space="preserve">  </w:t>
      </w:r>
      <w:r w:rsidR="00914419" w:rsidRPr="00914419">
        <w:rPr>
          <w:rFonts w:ascii="宋体" w:eastAsia="宋体" w:hAnsi="宋体" w:cs="宋体" w:hint="eastAsia"/>
          <w:kern w:val="0"/>
          <w:sz w:val="24"/>
          <w:szCs w:val="24"/>
        </w:rPr>
        <w:t>医院网络系统建于2003年，承载医院信息系统、办公系统及互联网访问。医院内外网为一套网络系统，逻辑隔离。2009年进行一次升级改造，多数设备至今已运行12年，部分设备运行了18年。现有网络设备部件老化、故障率增加，已无法满足医院业务快速增长、海量数据交互需求。为满足数字化医院建设需要，推动医院高质量发展，亟待对医院信息系统基础支撑平台进行升级，</w:t>
      </w:r>
      <w:r w:rsidRPr="008424A6">
        <w:rPr>
          <w:rFonts w:ascii="宋体" w:eastAsia="宋体" w:hAnsi="宋体" w:cs="宋体"/>
          <w:color w:val="000000" w:themeColor="text1"/>
          <w:kern w:val="0"/>
          <w:sz w:val="24"/>
          <w:szCs w:val="24"/>
          <w:bdr w:val="none" w:sz="0" w:space="0" w:color="auto" w:frame="1"/>
        </w:rPr>
        <w:t>拟采用公开遴选的方式采购，</w:t>
      </w:r>
      <w:r w:rsidR="003C39C5">
        <w:rPr>
          <w:rFonts w:ascii="宋体" w:eastAsia="宋体" w:hAnsi="宋体" w:cs="宋体" w:hint="eastAsia"/>
          <w:color w:val="000000" w:themeColor="text1"/>
          <w:kern w:val="0"/>
          <w:sz w:val="24"/>
          <w:szCs w:val="24"/>
          <w:bdr w:val="none" w:sz="0" w:space="0" w:color="auto" w:frame="1"/>
        </w:rPr>
        <w:t>出具北京市政府采购中心合同，</w:t>
      </w:r>
      <w:r w:rsidR="009E4A49" w:rsidRPr="00CE74C9">
        <w:rPr>
          <w:rFonts w:ascii="宋体" w:eastAsia="宋体" w:hAnsi="宋体" w:cs="宋体" w:hint="eastAsia"/>
          <w:color w:val="000000" w:themeColor="text1"/>
          <w:kern w:val="0"/>
          <w:sz w:val="24"/>
          <w:szCs w:val="24"/>
          <w:bdr w:val="none" w:sz="0" w:space="0" w:color="auto" w:frame="1"/>
        </w:rPr>
        <w:t>现欢迎合格的供应商参与投标</w:t>
      </w:r>
      <w:r w:rsidRPr="008424A6">
        <w:rPr>
          <w:rFonts w:ascii="宋体" w:eastAsia="宋体" w:hAnsi="宋体" w:cs="宋体"/>
          <w:color w:val="000000" w:themeColor="text1"/>
          <w:kern w:val="0"/>
          <w:sz w:val="24"/>
          <w:szCs w:val="24"/>
          <w:bdr w:val="none" w:sz="0" w:space="0" w:color="auto" w:frame="1"/>
        </w:rPr>
        <w:t>。</w:t>
      </w:r>
    </w:p>
    <w:p w14:paraId="5631DC27" w14:textId="0AE52B64" w:rsidR="009E4A49" w:rsidRPr="003C39C5" w:rsidRDefault="008424A6" w:rsidP="00C9544A">
      <w:pPr>
        <w:widowControl/>
        <w:spacing w:line="360" w:lineRule="auto"/>
        <w:jc w:val="left"/>
        <w:rPr>
          <w:rFonts w:ascii="宋体" w:eastAsia="宋体" w:hAnsi="宋体" w:cs="宋体"/>
          <w:color w:val="000000" w:themeColor="text1"/>
          <w:kern w:val="0"/>
          <w:sz w:val="24"/>
          <w:szCs w:val="24"/>
          <w:bdr w:val="none" w:sz="0" w:space="0" w:color="auto" w:frame="1"/>
        </w:rPr>
      </w:pPr>
      <w:r w:rsidRPr="008424A6">
        <w:rPr>
          <w:rFonts w:ascii="宋体" w:eastAsia="宋体" w:hAnsi="宋体" w:cs="宋体"/>
          <w:color w:val="000000" w:themeColor="text1"/>
          <w:kern w:val="0"/>
          <w:sz w:val="24"/>
          <w:szCs w:val="24"/>
          <w:bdr w:val="none" w:sz="0" w:space="0" w:color="auto" w:frame="1"/>
        </w:rPr>
        <w:t>1、项目名称：</w:t>
      </w:r>
      <w:r w:rsidR="00914419" w:rsidRPr="00914419">
        <w:rPr>
          <w:rFonts w:ascii="宋体" w:eastAsia="宋体" w:hAnsi="宋体" w:cs="宋体" w:hint="eastAsia"/>
          <w:color w:val="000000" w:themeColor="text1"/>
          <w:kern w:val="0"/>
          <w:sz w:val="24"/>
          <w:szCs w:val="24"/>
          <w:bdr w:val="none" w:sz="0" w:space="0" w:color="auto" w:frame="1"/>
        </w:rPr>
        <w:t>首都医科大学附属北京口腔医院信息系统基础支撑平台设备升级项目</w:t>
      </w:r>
    </w:p>
    <w:p w14:paraId="606B52EC" w14:textId="3AD6341E" w:rsidR="008424A6" w:rsidRPr="00CE74C9" w:rsidRDefault="008424A6" w:rsidP="00C9544A">
      <w:pPr>
        <w:widowControl/>
        <w:spacing w:line="360" w:lineRule="auto"/>
        <w:jc w:val="left"/>
        <w:rPr>
          <w:rFonts w:ascii="宋体" w:eastAsia="宋体" w:hAnsi="宋体" w:cs="宋体"/>
          <w:color w:val="000000" w:themeColor="text1"/>
          <w:kern w:val="0"/>
          <w:sz w:val="24"/>
          <w:szCs w:val="24"/>
          <w:bdr w:val="none" w:sz="0" w:space="0" w:color="auto" w:frame="1"/>
        </w:rPr>
      </w:pPr>
      <w:r w:rsidRPr="008424A6">
        <w:rPr>
          <w:rFonts w:ascii="宋体" w:eastAsia="宋体" w:hAnsi="宋体" w:cs="宋体"/>
          <w:color w:val="000000" w:themeColor="text1"/>
          <w:kern w:val="0"/>
          <w:sz w:val="24"/>
          <w:szCs w:val="24"/>
          <w:bdr w:val="none" w:sz="0" w:space="0" w:color="auto" w:frame="1"/>
        </w:rPr>
        <w:t>2、采购人名称：首都医科大学附属北京口腔医院</w:t>
      </w:r>
      <w:r w:rsidRPr="008424A6">
        <w:rPr>
          <w:rFonts w:ascii="宋体" w:eastAsia="宋体" w:hAnsi="宋体" w:cs="宋体"/>
          <w:color w:val="000000" w:themeColor="text1"/>
          <w:kern w:val="0"/>
          <w:sz w:val="24"/>
          <w:szCs w:val="24"/>
          <w:bdr w:val="none" w:sz="0" w:space="0" w:color="auto" w:frame="1"/>
        </w:rPr>
        <w:br/>
        <w:t>3、采购人地址：北京市东城区天坛西里4号</w:t>
      </w:r>
      <w:r w:rsidRPr="008424A6">
        <w:rPr>
          <w:rFonts w:ascii="宋体" w:eastAsia="宋体" w:hAnsi="宋体" w:cs="宋体"/>
          <w:color w:val="000000" w:themeColor="text1"/>
          <w:kern w:val="0"/>
          <w:sz w:val="24"/>
          <w:szCs w:val="24"/>
          <w:bdr w:val="none" w:sz="0" w:space="0" w:color="auto" w:frame="1"/>
        </w:rPr>
        <w:br/>
        <w:t>4、联系方式：010-57099080</w:t>
      </w:r>
      <w:r w:rsidRPr="008424A6">
        <w:rPr>
          <w:rFonts w:ascii="宋体" w:eastAsia="宋体" w:hAnsi="宋体" w:cs="宋体"/>
          <w:color w:val="000000" w:themeColor="text1"/>
          <w:kern w:val="0"/>
          <w:sz w:val="24"/>
          <w:szCs w:val="24"/>
          <w:bdr w:val="none" w:sz="0" w:space="0" w:color="auto" w:frame="1"/>
        </w:rPr>
        <w:br/>
      </w:r>
      <w:r w:rsidRPr="008424A6">
        <w:rPr>
          <w:rFonts w:ascii="宋体" w:eastAsia="宋体" w:hAnsi="宋体" w:cs="宋体"/>
          <w:color w:val="000000" w:themeColor="text1"/>
          <w:kern w:val="0"/>
          <w:sz w:val="24"/>
          <w:szCs w:val="24"/>
          <w:bdr w:val="none" w:sz="0" w:space="0" w:color="auto" w:frame="1"/>
        </w:rPr>
        <w:br/>
        <w:t>二、招标内容</w:t>
      </w:r>
      <w:r w:rsidRPr="008424A6">
        <w:rPr>
          <w:rFonts w:ascii="宋体" w:eastAsia="宋体" w:hAnsi="宋体" w:cs="宋体"/>
          <w:color w:val="000000" w:themeColor="text1"/>
          <w:kern w:val="0"/>
          <w:sz w:val="24"/>
          <w:szCs w:val="24"/>
          <w:bdr w:val="none" w:sz="0" w:space="0" w:color="auto" w:frame="1"/>
        </w:rPr>
        <w:br/>
        <w:t>1、</w:t>
      </w:r>
      <w:r w:rsidR="00914419" w:rsidRPr="00914419">
        <w:rPr>
          <w:rFonts w:ascii="宋体" w:eastAsia="宋体" w:hAnsi="宋体" w:cs="宋体" w:hint="eastAsia"/>
          <w:color w:val="000000" w:themeColor="text1"/>
          <w:kern w:val="0"/>
          <w:sz w:val="24"/>
          <w:szCs w:val="24"/>
          <w:bdr w:val="none" w:sz="0" w:space="0" w:color="auto" w:frame="1"/>
        </w:rPr>
        <w:t>首都医科大学附属北京口腔医院信息系统基础支撑平台设备升级项目</w:t>
      </w:r>
      <w:r w:rsidRPr="008424A6">
        <w:rPr>
          <w:rFonts w:ascii="宋体" w:eastAsia="宋体" w:hAnsi="宋体" w:cs="宋体"/>
          <w:color w:val="000000" w:themeColor="text1"/>
          <w:kern w:val="0"/>
          <w:sz w:val="24"/>
          <w:szCs w:val="24"/>
          <w:bdr w:val="none" w:sz="0" w:space="0" w:color="auto" w:frame="1"/>
        </w:rPr>
        <w:br/>
        <w:t>2、人民币约</w:t>
      </w:r>
      <w:r w:rsidR="00914419">
        <w:rPr>
          <w:rFonts w:ascii="宋体" w:eastAsia="宋体" w:hAnsi="宋体" w:cs="宋体"/>
          <w:color w:val="000000" w:themeColor="text1"/>
          <w:kern w:val="0"/>
          <w:sz w:val="24"/>
          <w:szCs w:val="24"/>
          <w:bdr w:val="none" w:sz="0" w:space="0" w:color="auto" w:frame="1"/>
        </w:rPr>
        <w:t>99.4</w:t>
      </w:r>
      <w:r w:rsidRPr="008424A6">
        <w:rPr>
          <w:rFonts w:ascii="宋体" w:eastAsia="宋体" w:hAnsi="宋体" w:cs="宋体"/>
          <w:color w:val="000000" w:themeColor="text1"/>
          <w:kern w:val="0"/>
          <w:sz w:val="24"/>
          <w:szCs w:val="24"/>
          <w:bdr w:val="none" w:sz="0" w:space="0" w:color="auto" w:frame="1"/>
        </w:rPr>
        <w:t>万元。</w:t>
      </w:r>
      <w:r w:rsidRPr="008424A6">
        <w:rPr>
          <w:rFonts w:ascii="宋体" w:eastAsia="宋体" w:hAnsi="宋体" w:cs="宋体"/>
          <w:color w:val="000000" w:themeColor="text1"/>
          <w:kern w:val="0"/>
          <w:sz w:val="24"/>
          <w:szCs w:val="24"/>
          <w:bdr w:val="none" w:sz="0" w:space="0" w:color="auto" w:frame="1"/>
        </w:rPr>
        <w:br/>
        <w:t>3、招标方式：院内专家论证会</w:t>
      </w:r>
    </w:p>
    <w:p w14:paraId="28EA7FB9" w14:textId="77777777" w:rsidR="009E4A49" w:rsidRPr="008424A6" w:rsidRDefault="009E4A49" w:rsidP="00C9544A">
      <w:pPr>
        <w:widowControl/>
        <w:spacing w:line="360" w:lineRule="auto"/>
        <w:jc w:val="left"/>
        <w:rPr>
          <w:rFonts w:ascii="宋体" w:eastAsia="宋体" w:hAnsi="宋体" w:cs="宋体"/>
          <w:color w:val="000000" w:themeColor="text1"/>
          <w:kern w:val="0"/>
          <w:sz w:val="24"/>
          <w:szCs w:val="24"/>
        </w:rPr>
      </w:pPr>
    </w:p>
    <w:p w14:paraId="1230B4A0" w14:textId="0A26283B" w:rsidR="00074B54"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三、</w:t>
      </w:r>
      <w:r w:rsidRPr="00CE74C9">
        <w:rPr>
          <w:rFonts w:ascii="宋体" w:eastAsia="宋体" w:hAnsi="宋体" w:cs="宋体"/>
          <w:color w:val="000000" w:themeColor="text1"/>
          <w:kern w:val="0"/>
          <w:sz w:val="24"/>
          <w:szCs w:val="24"/>
          <w:bdr w:val="none" w:sz="0" w:space="0" w:color="auto" w:frame="1"/>
        </w:rPr>
        <w:t>供应商资质要求</w:t>
      </w:r>
      <w:r w:rsidRPr="00CE74C9">
        <w:rPr>
          <w:rFonts w:ascii="宋体" w:eastAsia="宋体" w:hAnsi="宋体"/>
          <w:color w:val="000000" w:themeColor="text1"/>
          <w:sz w:val="24"/>
          <w:szCs w:val="24"/>
          <w:bdr w:val="none" w:sz="0" w:space="0" w:color="auto" w:frame="1"/>
        </w:rPr>
        <w:br/>
      </w:r>
      <w:r w:rsidRPr="00CE74C9">
        <w:rPr>
          <w:rFonts w:ascii="宋体" w:eastAsia="宋体" w:hAnsi="宋体" w:cs="宋体"/>
          <w:color w:val="000000" w:themeColor="text1"/>
          <w:kern w:val="0"/>
          <w:sz w:val="24"/>
          <w:szCs w:val="24"/>
          <w:bdr w:val="none" w:sz="0" w:space="0" w:color="auto" w:frame="1"/>
        </w:rPr>
        <w:t>（1）在中华人民共和国境内注册，具有独立承担民事责任的能力和经营许可，向采购人提供货物和服务的法人、其他组织或自然人。</w:t>
      </w:r>
      <w:r w:rsidRPr="00CE74C9">
        <w:rPr>
          <w:rFonts w:ascii="宋体" w:eastAsia="宋体" w:hAnsi="宋体" w:cs="宋体"/>
          <w:color w:val="000000" w:themeColor="text1"/>
          <w:kern w:val="0"/>
          <w:sz w:val="24"/>
          <w:szCs w:val="24"/>
          <w:bdr w:val="none" w:sz="0" w:space="0" w:color="auto" w:frame="1"/>
        </w:rPr>
        <w:br/>
        <w:t>（2）具有良好的商业信誉和健全的财务会计制度。</w:t>
      </w:r>
      <w:r w:rsidRPr="00CE74C9">
        <w:rPr>
          <w:rFonts w:ascii="宋体" w:eastAsia="宋体" w:hAnsi="宋体" w:cs="宋体"/>
          <w:color w:val="000000" w:themeColor="text1"/>
          <w:kern w:val="0"/>
          <w:sz w:val="24"/>
          <w:szCs w:val="24"/>
          <w:bdr w:val="none" w:sz="0" w:space="0" w:color="auto" w:frame="1"/>
        </w:rPr>
        <w:br/>
        <w:t>（3）具有履行合同所必需的设备和专业技术能力。</w:t>
      </w:r>
      <w:r w:rsidRPr="00CE74C9">
        <w:rPr>
          <w:rFonts w:ascii="宋体" w:eastAsia="宋体" w:hAnsi="宋体" w:cs="宋体"/>
          <w:color w:val="000000" w:themeColor="text1"/>
          <w:kern w:val="0"/>
          <w:sz w:val="24"/>
          <w:szCs w:val="24"/>
          <w:bdr w:val="none" w:sz="0" w:space="0" w:color="auto" w:frame="1"/>
        </w:rPr>
        <w:br/>
        <w:t>（4）有依法缴纳税收和社会保障资金的良好记录。</w:t>
      </w:r>
      <w:r w:rsidRPr="00CE74C9">
        <w:rPr>
          <w:rFonts w:ascii="宋体" w:eastAsia="宋体" w:hAnsi="宋体" w:cs="宋体"/>
          <w:color w:val="000000" w:themeColor="text1"/>
          <w:kern w:val="0"/>
          <w:sz w:val="24"/>
          <w:szCs w:val="24"/>
          <w:bdr w:val="none" w:sz="0" w:space="0" w:color="auto" w:frame="1"/>
        </w:rPr>
        <w:br/>
      </w:r>
      <w:r w:rsidRPr="00CE74C9">
        <w:rPr>
          <w:rFonts w:ascii="宋体" w:eastAsia="宋体" w:hAnsi="宋体" w:cs="宋体"/>
          <w:color w:val="000000" w:themeColor="text1"/>
          <w:kern w:val="0"/>
          <w:sz w:val="24"/>
          <w:szCs w:val="24"/>
          <w:bdr w:val="none" w:sz="0" w:space="0" w:color="auto" w:frame="1"/>
        </w:rPr>
        <w:lastRenderedPageBreak/>
        <w:t>（5）近三年内（本项目投标截止期前）在经营活动中没有重大违法记录。</w:t>
      </w:r>
      <w:r w:rsidRPr="00CE74C9">
        <w:rPr>
          <w:rFonts w:ascii="宋体" w:eastAsia="宋体" w:hAnsi="宋体" w:cs="宋体"/>
          <w:color w:val="000000" w:themeColor="text1"/>
          <w:kern w:val="0"/>
          <w:sz w:val="24"/>
          <w:szCs w:val="24"/>
          <w:bdr w:val="none" w:sz="0" w:space="0" w:color="auto" w:frame="1"/>
        </w:rPr>
        <w:br/>
        <w:t>（6）被“信用中国”网站（</w:t>
      </w:r>
      <w:hyperlink r:id="rId7" w:history="1">
        <w:r w:rsidRPr="00CE74C9">
          <w:rPr>
            <w:rFonts w:ascii="宋体" w:eastAsia="宋体" w:hAnsi="宋体" w:cs="宋体"/>
            <w:color w:val="000000" w:themeColor="text1"/>
            <w:kern w:val="0"/>
            <w:sz w:val="24"/>
            <w:szCs w:val="24"/>
          </w:rPr>
          <w:t>www.creditchina.gov.cn</w:t>
        </w:r>
      </w:hyperlink>
      <w:r w:rsidRPr="00CE74C9">
        <w:rPr>
          <w:rFonts w:ascii="宋体" w:eastAsia="宋体" w:hAnsi="宋体" w:cs="宋体"/>
          <w:color w:val="000000" w:themeColor="text1"/>
          <w:kern w:val="0"/>
          <w:sz w:val="24"/>
          <w:szCs w:val="24"/>
          <w:bdr w:val="none" w:sz="0" w:space="0" w:color="auto" w:frame="1"/>
        </w:rPr>
        <w:t>）列入失信被执行人和重大税收违法案件当事人名单的、被“中国政府采购网”网站（</w:t>
      </w:r>
      <w:hyperlink r:id="rId8" w:history="1">
        <w:r w:rsidRPr="00CE74C9">
          <w:rPr>
            <w:rFonts w:ascii="宋体" w:eastAsia="宋体" w:hAnsi="宋体" w:cs="宋体"/>
            <w:color w:val="000000" w:themeColor="text1"/>
            <w:kern w:val="0"/>
            <w:sz w:val="24"/>
            <w:szCs w:val="24"/>
          </w:rPr>
          <w:t>www.ccgp.gov.cn</w:t>
        </w:r>
      </w:hyperlink>
      <w:r w:rsidRPr="00CE74C9">
        <w:rPr>
          <w:rFonts w:ascii="宋体" w:eastAsia="宋体" w:hAnsi="宋体" w:cs="宋体"/>
          <w:color w:val="000000" w:themeColor="text1"/>
          <w:kern w:val="0"/>
          <w:sz w:val="24"/>
          <w:szCs w:val="24"/>
          <w:bdr w:val="none" w:sz="0" w:space="0" w:color="auto" w:frame="1"/>
        </w:rPr>
        <w:t>）列入政府采购严重违法失信行为记录名单（处罚期限尚未届满的）的供应商，不得参与本项目的政府采购活动。</w:t>
      </w:r>
      <w:r w:rsidRPr="00CE74C9">
        <w:rPr>
          <w:rFonts w:ascii="宋体" w:eastAsia="宋体" w:hAnsi="宋体" w:cs="宋体"/>
          <w:color w:val="000000" w:themeColor="text1"/>
          <w:kern w:val="0"/>
          <w:sz w:val="24"/>
          <w:szCs w:val="24"/>
          <w:bdr w:val="none" w:sz="0" w:space="0" w:color="auto" w:frame="1"/>
        </w:rPr>
        <w:br/>
        <w:t>（7）单位负责人为同一人或者存在直接控股、管理关系的不同供应商，不得参加同一包的投标或者未划分包的同一遴选项目的投标。</w:t>
      </w:r>
      <w:r w:rsidRPr="00CE74C9">
        <w:rPr>
          <w:rFonts w:ascii="宋体" w:eastAsia="宋体" w:hAnsi="宋体" w:cs="宋体"/>
          <w:color w:val="000000" w:themeColor="text1"/>
          <w:kern w:val="0"/>
          <w:sz w:val="24"/>
          <w:szCs w:val="24"/>
          <w:bdr w:val="none" w:sz="0" w:space="0" w:color="auto" w:frame="1"/>
        </w:rPr>
        <w:br/>
        <w:t>（8）为本采购项目提供过整体设计、规范编制或者项目管理、监理、检测等服务的供应商及其附属机构，不得再参加本采购项目的投标活动。</w:t>
      </w:r>
      <w:r w:rsidRPr="00CE74C9">
        <w:rPr>
          <w:rFonts w:ascii="宋体" w:eastAsia="宋体" w:hAnsi="宋体" w:cs="宋体"/>
          <w:color w:val="000000" w:themeColor="text1"/>
          <w:kern w:val="0"/>
          <w:sz w:val="24"/>
          <w:szCs w:val="24"/>
          <w:bdr w:val="none" w:sz="0" w:space="0" w:color="auto" w:frame="1"/>
        </w:rPr>
        <w:br/>
        <w:t>（9）</w:t>
      </w:r>
      <w:r w:rsidR="00247988">
        <w:rPr>
          <w:rFonts w:ascii="宋体" w:eastAsia="宋体" w:hAnsi="宋体" w:cs="宋体" w:hint="eastAsia"/>
          <w:color w:val="000000" w:themeColor="text1"/>
          <w:kern w:val="0"/>
          <w:sz w:val="24"/>
          <w:szCs w:val="24"/>
          <w:bdr w:val="none" w:sz="0" w:space="0" w:color="auto" w:frame="1"/>
        </w:rPr>
        <w:t>入围</w:t>
      </w:r>
      <w:r w:rsidRPr="00CE74C9">
        <w:rPr>
          <w:rFonts w:ascii="宋体" w:eastAsia="宋体" w:hAnsi="宋体" w:cs="宋体"/>
          <w:color w:val="000000" w:themeColor="text1"/>
          <w:kern w:val="0"/>
          <w:sz w:val="24"/>
          <w:szCs w:val="24"/>
          <w:bdr w:val="none" w:sz="0" w:space="0" w:color="auto" w:frame="1"/>
        </w:rPr>
        <w:t>北京市政府采购平台</w:t>
      </w:r>
      <w:r w:rsidRPr="00CE74C9">
        <w:rPr>
          <w:rFonts w:ascii="宋体" w:eastAsia="宋体" w:hAnsi="宋体" w:cs="宋体" w:hint="eastAsia"/>
          <w:color w:val="000000" w:themeColor="text1"/>
          <w:kern w:val="0"/>
          <w:sz w:val="24"/>
          <w:szCs w:val="24"/>
          <w:bdr w:val="none" w:sz="0" w:space="0" w:color="auto" w:frame="1"/>
        </w:rPr>
        <w:t>协议</w:t>
      </w:r>
      <w:r w:rsidR="00507143">
        <w:rPr>
          <w:rFonts w:ascii="宋体" w:eastAsia="宋体" w:hAnsi="宋体" w:cs="宋体"/>
          <w:color w:val="000000" w:themeColor="text1"/>
          <w:kern w:val="0"/>
          <w:sz w:val="24"/>
          <w:szCs w:val="24"/>
          <w:bdr w:val="none" w:sz="0" w:space="0" w:color="auto" w:frame="1"/>
        </w:rPr>
        <w:t>供应商资格</w:t>
      </w:r>
      <w:r w:rsidR="00507143">
        <w:rPr>
          <w:rFonts w:ascii="宋体" w:eastAsia="宋体" w:hAnsi="宋体" w:cs="宋体" w:hint="eastAsia"/>
          <w:color w:val="000000" w:themeColor="text1"/>
          <w:kern w:val="0"/>
          <w:sz w:val="24"/>
          <w:szCs w:val="24"/>
          <w:bdr w:val="none" w:sz="0" w:space="0" w:color="auto" w:frame="1"/>
        </w:rPr>
        <w:t>，提供</w:t>
      </w:r>
      <w:r w:rsidR="00507143" w:rsidRPr="00507143">
        <w:rPr>
          <w:rFonts w:ascii="宋体" w:eastAsia="宋体" w:hAnsi="宋体" w:cs="宋体" w:hint="eastAsia"/>
          <w:color w:val="000000" w:themeColor="text1"/>
          <w:kern w:val="0"/>
          <w:sz w:val="24"/>
          <w:szCs w:val="24"/>
          <w:bdr w:val="none" w:sz="0" w:space="0" w:color="auto" w:frame="1"/>
        </w:rPr>
        <w:t>政采供应商截图</w:t>
      </w:r>
      <w:r w:rsidRPr="00CE74C9">
        <w:rPr>
          <w:rFonts w:ascii="宋体" w:eastAsia="宋体" w:hAnsi="宋体" w:cs="宋体"/>
          <w:color w:val="000000" w:themeColor="text1"/>
          <w:kern w:val="0"/>
          <w:sz w:val="24"/>
          <w:szCs w:val="24"/>
          <w:bdr w:val="none" w:sz="0" w:space="0" w:color="auto" w:frame="1"/>
        </w:rPr>
        <w:br/>
        <w:t>（10）符合法律、行政法规规定的其它要求。</w:t>
      </w:r>
      <w:r w:rsidRPr="00CE74C9">
        <w:rPr>
          <w:rFonts w:ascii="宋体" w:eastAsia="宋体" w:hAnsi="宋体" w:cs="宋体"/>
          <w:color w:val="000000" w:themeColor="text1"/>
          <w:kern w:val="0"/>
          <w:sz w:val="24"/>
          <w:szCs w:val="24"/>
          <w:bdr w:val="none" w:sz="0" w:space="0" w:color="auto" w:frame="1"/>
        </w:rPr>
        <w:br/>
        <w:t>（11）本项目不接受联合体投标。</w:t>
      </w:r>
    </w:p>
    <w:p w14:paraId="7E373B07" w14:textId="27E06C16"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p>
    <w:p w14:paraId="2EB16986" w14:textId="3DDCBCB8"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四、提交</w:t>
      </w:r>
      <w:r w:rsidR="00516CF0">
        <w:rPr>
          <w:rFonts w:ascii="宋体" w:eastAsia="宋体" w:hAnsi="宋体" w:cs="宋体" w:hint="eastAsia"/>
          <w:color w:val="000000" w:themeColor="text1"/>
          <w:kern w:val="0"/>
          <w:sz w:val="24"/>
          <w:szCs w:val="24"/>
          <w:bdr w:val="none" w:sz="0" w:space="0" w:color="auto" w:frame="1"/>
        </w:rPr>
        <w:t>密封</w:t>
      </w:r>
      <w:r w:rsidRPr="00CE74C9">
        <w:rPr>
          <w:rFonts w:ascii="宋体" w:eastAsia="宋体" w:hAnsi="宋体" w:cs="宋体" w:hint="eastAsia"/>
          <w:color w:val="000000" w:themeColor="text1"/>
          <w:kern w:val="0"/>
          <w:sz w:val="24"/>
          <w:szCs w:val="24"/>
          <w:bdr w:val="none" w:sz="0" w:space="0" w:color="auto" w:frame="1"/>
        </w:rPr>
        <w:t>响应文件时间及地点</w:t>
      </w:r>
    </w:p>
    <w:p w14:paraId="3EEFCCFF" w14:textId="1D8E6EF8" w:rsidR="00E543EB" w:rsidRPr="00E543EB" w:rsidRDefault="009E4A49" w:rsidP="00C9544A">
      <w:pPr>
        <w:spacing w:line="360" w:lineRule="auto"/>
        <w:rPr>
          <w:rFonts w:ascii="宋体" w:eastAsia="宋体" w:hAnsi="宋体" w:cs="宋体"/>
          <w:kern w:val="0"/>
          <w:sz w:val="24"/>
          <w:szCs w:val="24"/>
          <w:bdr w:val="none" w:sz="0" w:space="0" w:color="auto" w:frame="1"/>
        </w:rPr>
      </w:pPr>
      <w:r w:rsidRPr="00CE74C9">
        <w:rPr>
          <w:rFonts w:ascii="宋体" w:eastAsia="宋体" w:hAnsi="宋体" w:cs="宋体"/>
          <w:color w:val="000000" w:themeColor="text1"/>
          <w:kern w:val="0"/>
          <w:sz w:val="24"/>
          <w:szCs w:val="24"/>
          <w:bdr w:val="none" w:sz="0" w:space="0" w:color="auto" w:frame="1"/>
        </w:rPr>
        <w:t>1</w:t>
      </w:r>
      <w:r w:rsidRPr="008A4B3B">
        <w:rPr>
          <w:rFonts w:ascii="宋体" w:eastAsia="宋体" w:hAnsi="宋体" w:cs="宋体"/>
          <w:kern w:val="0"/>
          <w:sz w:val="24"/>
          <w:szCs w:val="24"/>
          <w:bdr w:val="none" w:sz="0" w:space="0" w:color="auto" w:frame="1"/>
        </w:rPr>
        <w:t>、提交</w:t>
      </w:r>
      <w:r w:rsidR="00516CF0">
        <w:rPr>
          <w:rFonts w:ascii="宋体" w:eastAsia="宋体" w:hAnsi="宋体" w:cs="宋体" w:hint="eastAsia"/>
          <w:kern w:val="0"/>
          <w:sz w:val="24"/>
          <w:szCs w:val="24"/>
          <w:bdr w:val="none" w:sz="0" w:space="0" w:color="auto" w:frame="1"/>
        </w:rPr>
        <w:t>密封</w:t>
      </w:r>
      <w:r w:rsidRPr="008A4B3B">
        <w:rPr>
          <w:rFonts w:ascii="宋体" w:eastAsia="宋体" w:hAnsi="宋体" w:cs="宋体"/>
          <w:kern w:val="0"/>
          <w:sz w:val="24"/>
          <w:szCs w:val="24"/>
          <w:bdr w:val="none" w:sz="0" w:space="0" w:color="auto" w:frame="1"/>
        </w:rPr>
        <w:t>响应文件时间：</w:t>
      </w:r>
      <w:r w:rsidR="00E543EB" w:rsidRPr="00E543EB">
        <w:rPr>
          <w:rFonts w:ascii="宋体" w:eastAsia="宋体" w:hAnsi="宋体" w:cs="宋体" w:hint="eastAsia"/>
          <w:kern w:val="0"/>
          <w:sz w:val="24"/>
          <w:szCs w:val="24"/>
          <w:bdr w:val="none" w:sz="0" w:space="0" w:color="auto" w:frame="1"/>
        </w:rPr>
        <w:t>2021年</w:t>
      </w:r>
      <w:r w:rsidR="00E543EB" w:rsidRPr="00E543EB">
        <w:rPr>
          <w:rFonts w:ascii="宋体" w:eastAsia="宋体" w:hAnsi="宋体" w:cs="宋体"/>
          <w:kern w:val="0"/>
          <w:sz w:val="24"/>
          <w:szCs w:val="24"/>
          <w:bdr w:val="none" w:sz="0" w:space="0" w:color="auto" w:frame="1"/>
        </w:rPr>
        <w:t>10</w:t>
      </w:r>
      <w:r w:rsidR="00E543EB" w:rsidRPr="00E543EB">
        <w:rPr>
          <w:rFonts w:ascii="宋体" w:eastAsia="宋体" w:hAnsi="宋体" w:cs="宋体" w:hint="eastAsia"/>
          <w:kern w:val="0"/>
          <w:sz w:val="24"/>
          <w:szCs w:val="24"/>
          <w:bdr w:val="none" w:sz="0" w:space="0" w:color="auto" w:frame="1"/>
        </w:rPr>
        <w:t>月</w:t>
      </w:r>
      <w:r w:rsidR="00E543EB" w:rsidRPr="00E543EB">
        <w:rPr>
          <w:rFonts w:ascii="宋体" w:eastAsia="宋体" w:hAnsi="宋体" w:cs="宋体"/>
          <w:kern w:val="0"/>
          <w:sz w:val="24"/>
          <w:szCs w:val="24"/>
          <w:bdr w:val="none" w:sz="0" w:space="0" w:color="auto" w:frame="1"/>
        </w:rPr>
        <w:t>22</w:t>
      </w:r>
      <w:r w:rsidR="00E543EB" w:rsidRPr="00E543EB">
        <w:rPr>
          <w:rFonts w:ascii="宋体" w:eastAsia="宋体" w:hAnsi="宋体" w:cs="宋体" w:hint="eastAsia"/>
          <w:kern w:val="0"/>
          <w:sz w:val="24"/>
          <w:szCs w:val="24"/>
          <w:bdr w:val="none" w:sz="0" w:space="0" w:color="auto" w:frame="1"/>
        </w:rPr>
        <w:t>日 中午12时</w:t>
      </w:r>
    </w:p>
    <w:p w14:paraId="679F5B3C" w14:textId="4F81C98F" w:rsidR="009E4A49" w:rsidRPr="008A4B3B" w:rsidRDefault="009E4A49" w:rsidP="00C9544A">
      <w:pPr>
        <w:spacing w:line="360" w:lineRule="auto"/>
        <w:rPr>
          <w:rFonts w:ascii="宋体" w:eastAsia="宋体" w:hAnsi="宋体" w:cs="宋体"/>
          <w:kern w:val="0"/>
          <w:sz w:val="24"/>
          <w:szCs w:val="24"/>
          <w:bdr w:val="none" w:sz="0" w:space="0" w:color="auto" w:frame="1"/>
        </w:rPr>
      </w:pPr>
      <w:r w:rsidRPr="008A4B3B">
        <w:rPr>
          <w:rFonts w:ascii="宋体" w:eastAsia="宋体" w:hAnsi="宋体" w:cs="宋体"/>
          <w:kern w:val="0"/>
          <w:sz w:val="24"/>
          <w:szCs w:val="24"/>
          <w:bdr w:val="none" w:sz="0" w:space="0" w:color="auto" w:frame="1"/>
        </w:rPr>
        <w:t>2、提交</w:t>
      </w:r>
      <w:r w:rsidR="00516CF0">
        <w:rPr>
          <w:rFonts w:ascii="宋体" w:eastAsia="宋体" w:hAnsi="宋体" w:cs="宋体" w:hint="eastAsia"/>
          <w:kern w:val="0"/>
          <w:sz w:val="24"/>
          <w:szCs w:val="24"/>
          <w:bdr w:val="none" w:sz="0" w:space="0" w:color="auto" w:frame="1"/>
        </w:rPr>
        <w:t>密封</w:t>
      </w:r>
      <w:r w:rsidRPr="008A4B3B">
        <w:rPr>
          <w:rFonts w:ascii="宋体" w:eastAsia="宋体" w:hAnsi="宋体" w:cs="宋体"/>
          <w:kern w:val="0"/>
          <w:sz w:val="24"/>
          <w:szCs w:val="24"/>
          <w:bdr w:val="none" w:sz="0" w:space="0" w:color="auto" w:frame="1"/>
        </w:rPr>
        <w:t>响应文件地点：</w:t>
      </w:r>
      <w:r w:rsidR="00E543EB" w:rsidRPr="00E543EB">
        <w:rPr>
          <w:rFonts w:ascii="宋体" w:eastAsia="宋体" w:hAnsi="宋体" w:cs="宋体" w:hint="eastAsia"/>
          <w:kern w:val="0"/>
          <w:sz w:val="24"/>
          <w:szCs w:val="24"/>
          <w:bdr w:val="none" w:sz="0" w:space="0" w:color="auto" w:frame="1"/>
        </w:rPr>
        <w:t>首都医科大学附属北京口腔医院1</w:t>
      </w:r>
      <w:r w:rsidR="00E543EB" w:rsidRPr="00E543EB">
        <w:rPr>
          <w:rFonts w:ascii="宋体" w:eastAsia="宋体" w:hAnsi="宋体" w:cs="宋体"/>
          <w:kern w:val="0"/>
          <w:sz w:val="24"/>
          <w:szCs w:val="24"/>
          <w:bdr w:val="none" w:sz="0" w:space="0" w:color="auto" w:frame="1"/>
        </w:rPr>
        <w:t>8号院一单元</w:t>
      </w:r>
      <w:r w:rsidR="00E543EB" w:rsidRPr="00E543EB">
        <w:rPr>
          <w:rFonts w:ascii="宋体" w:eastAsia="宋体" w:hAnsi="宋体" w:cs="宋体" w:hint="eastAsia"/>
          <w:kern w:val="0"/>
          <w:sz w:val="24"/>
          <w:szCs w:val="24"/>
          <w:bdr w:val="none" w:sz="0" w:space="0" w:color="auto" w:frame="1"/>
        </w:rPr>
        <w:t>3</w:t>
      </w:r>
      <w:r w:rsidR="00E543EB" w:rsidRPr="00E543EB">
        <w:rPr>
          <w:rFonts w:ascii="宋体" w:eastAsia="宋体" w:hAnsi="宋体" w:cs="宋体"/>
          <w:kern w:val="0"/>
          <w:sz w:val="24"/>
          <w:szCs w:val="24"/>
          <w:bdr w:val="none" w:sz="0" w:space="0" w:color="auto" w:frame="1"/>
        </w:rPr>
        <w:t>03</w:t>
      </w:r>
    </w:p>
    <w:p w14:paraId="7E7647ED" w14:textId="2EEBF140"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p>
    <w:p w14:paraId="2C92FD57" w14:textId="3DE9A3BE"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五、项目参数要求</w:t>
      </w:r>
      <w:bookmarkStart w:id="0" w:name="_GoBack"/>
      <w:bookmarkEnd w:id="0"/>
    </w:p>
    <w:p w14:paraId="47E7EEB2" w14:textId="77777777" w:rsidR="00174CB8" w:rsidRPr="00C9544A" w:rsidRDefault="00174CB8" w:rsidP="00C9544A">
      <w:pPr>
        <w:widowControl/>
        <w:shd w:val="clear" w:color="auto" w:fill="FFFFFF"/>
        <w:spacing w:line="360" w:lineRule="auto"/>
        <w:jc w:val="left"/>
        <w:rPr>
          <w:rFonts w:ascii="宋体" w:eastAsia="宋体" w:hAnsi="宋体" w:cs="宋体"/>
          <w:color w:val="333333"/>
          <w:kern w:val="0"/>
          <w:sz w:val="24"/>
          <w:szCs w:val="24"/>
        </w:rPr>
      </w:pPr>
      <w:r w:rsidRPr="00C9544A">
        <w:rPr>
          <w:rFonts w:ascii="宋体" w:eastAsia="宋体" w:hAnsi="宋体" w:cs="宋体" w:hint="eastAsia"/>
          <w:color w:val="333333"/>
          <w:kern w:val="0"/>
          <w:sz w:val="24"/>
          <w:szCs w:val="24"/>
        </w:rPr>
        <w:t>设备技术参数如下：</w:t>
      </w:r>
    </w:p>
    <w:p w14:paraId="7EDDA864" w14:textId="77777777" w:rsidR="00914419" w:rsidRPr="00914419" w:rsidRDefault="00914419" w:rsidP="00914419">
      <w:pPr>
        <w:spacing w:line="360" w:lineRule="auto"/>
        <w:ind w:leftChars="67" w:left="141"/>
        <w:rPr>
          <w:rFonts w:ascii="宋体" w:eastAsia="宋体" w:hAnsi="宋体"/>
          <w:sz w:val="24"/>
          <w:szCs w:val="24"/>
        </w:rPr>
      </w:pPr>
      <w:r w:rsidRPr="00914419">
        <w:rPr>
          <w:rFonts w:ascii="宋体" w:eastAsia="宋体" w:hAnsi="宋体"/>
          <w:sz w:val="24"/>
          <w:szCs w:val="24"/>
        </w:rPr>
        <w:t>1</w:t>
      </w:r>
      <w:r w:rsidRPr="00914419">
        <w:rPr>
          <w:rFonts w:ascii="宋体" w:eastAsia="宋体" w:hAnsi="宋体" w:hint="eastAsia"/>
          <w:sz w:val="24"/>
          <w:szCs w:val="24"/>
        </w:rPr>
        <w:t>、汇聚交换机：（数量：</w:t>
      </w:r>
      <w:r w:rsidRPr="00914419">
        <w:rPr>
          <w:rFonts w:ascii="宋体" w:eastAsia="宋体" w:hAnsi="宋体"/>
          <w:sz w:val="24"/>
          <w:szCs w:val="24"/>
        </w:rPr>
        <w:t>8</w:t>
      </w:r>
      <w:r w:rsidRPr="00914419">
        <w:rPr>
          <w:rFonts w:ascii="宋体" w:eastAsia="宋体" w:hAnsi="宋体" w:hint="eastAsia"/>
          <w:sz w:val="24"/>
          <w:szCs w:val="24"/>
        </w:rPr>
        <w:t>台）</w:t>
      </w:r>
    </w:p>
    <w:tbl>
      <w:tblPr>
        <w:tblW w:w="8221" w:type="dxa"/>
        <w:tblInd w:w="27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1"/>
        <w:gridCol w:w="990"/>
        <w:gridCol w:w="1274"/>
        <w:gridCol w:w="4263"/>
        <w:gridCol w:w="983"/>
      </w:tblGrid>
      <w:tr w:rsidR="00914419" w:rsidRPr="00914419" w14:paraId="19348A3B" w14:textId="77777777" w:rsidTr="00914419">
        <w:trPr>
          <w:trHeight w:val="427"/>
        </w:trPr>
        <w:tc>
          <w:tcPr>
            <w:tcW w:w="432" w:type="pct"/>
            <w:shd w:val="clear" w:color="auto" w:fill="BEBEBE"/>
            <w:vAlign w:val="center"/>
          </w:tcPr>
          <w:p w14:paraId="1891FE77"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序号</w:t>
            </w:r>
          </w:p>
        </w:tc>
        <w:tc>
          <w:tcPr>
            <w:tcW w:w="602" w:type="pct"/>
            <w:shd w:val="clear" w:color="auto" w:fill="BEBEBE"/>
            <w:vAlign w:val="center"/>
          </w:tcPr>
          <w:p w14:paraId="33DBD1B4"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重要性</w:t>
            </w:r>
          </w:p>
        </w:tc>
        <w:tc>
          <w:tcPr>
            <w:tcW w:w="775" w:type="pct"/>
            <w:shd w:val="clear" w:color="auto" w:fill="BEBEBE"/>
            <w:vAlign w:val="center"/>
          </w:tcPr>
          <w:p w14:paraId="1308C241"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指标项</w:t>
            </w:r>
          </w:p>
        </w:tc>
        <w:tc>
          <w:tcPr>
            <w:tcW w:w="2592" w:type="pct"/>
            <w:shd w:val="clear" w:color="auto" w:fill="BEBEBE"/>
            <w:vAlign w:val="center"/>
          </w:tcPr>
          <w:p w14:paraId="5211059D"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指标要求</w:t>
            </w:r>
          </w:p>
        </w:tc>
        <w:tc>
          <w:tcPr>
            <w:tcW w:w="598" w:type="pct"/>
            <w:shd w:val="clear" w:color="auto" w:fill="BEBEBE"/>
            <w:vAlign w:val="center"/>
          </w:tcPr>
          <w:p w14:paraId="7211353E"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证明材料要求</w:t>
            </w:r>
          </w:p>
        </w:tc>
      </w:tr>
      <w:tr w:rsidR="00914419" w:rsidRPr="00914419" w14:paraId="4DE50D3A" w14:textId="77777777" w:rsidTr="00914419">
        <w:trPr>
          <w:trHeight w:val="611"/>
        </w:trPr>
        <w:tc>
          <w:tcPr>
            <w:tcW w:w="432" w:type="pct"/>
            <w:vAlign w:val="center"/>
          </w:tcPr>
          <w:p w14:paraId="0FA7B2E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p>
        </w:tc>
        <w:tc>
          <w:tcPr>
            <w:tcW w:w="602" w:type="pct"/>
            <w:vAlign w:val="center"/>
          </w:tcPr>
          <w:p w14:paraId="2F872DF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6FFB6C11"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交换容量</w:t>
            </w:r>
          </w:p>
        </w:tc>
        <w:tc>
          <w:tcPr>
            <w:tcW w:w="2592" w:type="pct"/>
            <w:vAlign w:val="center"/>
          </w:tcPr>
          <w:p w14:paraId="1B6DB460"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sz w:val="24"/>
                <w:szCs w:val="24"/>
              </w:rPr>
              <w:t>交换容量≥2Tbps</w:t>
            </w:r>
          </w:p>
        </w:tc>
        <w:tc>
          <w:tcPr>
            <w:tcW w:w="598" w:type="pct"/>
            <w:vAlign w:val="center"/>
          </w:tcPr>
          <w:p w14:paraId="5AAD8570"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4EFCF568" w14:textId="77777777" w:rsidTr="00914419">
        <w:trPr>
          <w:trHeight w:val="533"/>
        </w:trPr>
        <w:tc>
          <w:tcPr>
            <w:tcW w:w="432" w:type="pct"/>
            <w:vAlign w:val="center"/>
          </w:tcPr>
          <w:p w14:paraId="6739475B"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2</w:t>
            </w:r>
          </w:p>
        </w:tc>
        <w:tc>
          <w:tcPr>
            <w:tcW w:w="602" w:type="pct"/>
            <w:vAlign w:val="center"/>
          </w:tcPr>
          <w:p w14:paraId="1B734D5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316BEAC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包转发率</w:t>
            </w:r>
          </w:p>
        </w:tc>
        <w:tc>
          <w:tcPr>
            <w:tcW w:w="2592" w:type="pct"/>
            <w:vAlign w:val="center"/>
          </w:tcPr>
          <w:p w14:paraId="141B007B"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包转发率</w:t>
            </w:r>
            <w:r w:rsidRPr="00914419">
              <w:rPr>
                <w:rFonts w:ascii="宋体" w:eastAsia="宋体" w:hAnsi="宋体" w:cs="宋体"/>
                <w:sz w:val="24"/>
                <w:szCs w:val="24"/>
              </w:rPr>
              <w:t>≥1200Mpps</w:t>
            </w:r>
          </w:p>
        </w:tc>
        <w:tc>
          <w:tcPr>
            <w:tcW w:w="598" w:type="pct"/>
            <w:vAlign w:val="center"/>
          </w:tcPr>
          <w:p w14:paraId="6AEE31E4"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545F7B9F" w14:textId="77777777" w:rsidTr="00914419">
        <w:trPr>
          <w:trHeight w:val="494"/>
        </w:trPr>
        <w:tc>
          <w:tcPr>
            <w:tcW w:w="432" w:type="pct"/>
            <w:vAlign w:val="center"/>
          </w:tcPr>
          <w:p w14:paraId="595F811A"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3</w:t>
            </w:r>
          </w:p>
        </w:tc>
        <w:tc>
          <w:tcPr>
            <w:tcW w:w="602" w:type="pct"/>
            <w:vAlign w:val="center"/>
          </w:tcPr>
          <w:p w14:paraId="3FE8B8FB"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5E0D5CA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端口</w:t>
            </w:r>
          </w:p>
        </w:tc>
        <w:tc>
          <w:tcPr>
            <w:tcW w:w="2592" w:type="pct"/>
            <w:vAlign w:val="center"/>
          </w:tcPr>
          <w:p w14:paraId="41A89350"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万兆光口≥</w:t>
            </w:r>
            <w:r w:rsidRPr="00914419">
              <w:rPr>
                <w:rFonts w:ascii="宋体" w:eastAsia="宋体" w:hAnsi="宋体" w:cs="宋体"/>
                <w:sz w:val="24"/>
                <w:szCs w:val="24"/>
              </w:rPr>
              <w:t>24个，</w:t>
            </w:r>
            <w:r w:rsidRPr="00914419">
              <w:rPr>
                <w:rFonts w:ascii="宋体" w:eastAsia="宋体" w:hAnsi="宋体" w:cs="宋体" w:hint="eastAsia"/>
                <w:sz w:val="24"/>
                <w:szCs w:val="24"/>
              </w:rPr>
              <w:t>1</w:t>
            </w:r>
            <w:r w:rsidRPr="00914419">
              <w:rPr>
                <w:rFonts w:ascii="宋体" w:eastAsia="宋体" w:hAnsi="宋体" w:cs="宋体"/>
                <w:sz w:val="24"/>
                <w:szCs w:val="24"/>
              </w:rPr>
              <w:t>00</w:t>
            </w:r>
            <w:r w:rsidRPr="00914419">
              <w:rPr>
                <w:rFonts w:ascii="宋体" w:eastAsia="宋体" w:hAnsi="宋体" w:cs="宋体" w:hint="eastAsia"/>
                <w:sz w:val="24"/>
                <w:szCs w:val="24"/>
              </w:rPr>
              <w:t>G/</w:t>
            </w:r>
            <w:r w:rsidRPr="00914419">
              <w:rPr>
                <w:rFonts w:ascii="宋体" w:eastAsia="宋体" w:hAnsi="宋体" w:cs="宋体"/>
                <w:sz w:val="24"/>
                <w:szCs w:val="24"/>
              </w:rPr>
              <w:t>40G</w:t>
            </w:r>
            <w:r w:rsidRPr="00914419">
              <w:rPr>
                <w:rFonts w:ascii="宋体" w:eastAsia="宋体" w:hAnsi="宋体" w:cs="宋体" w:hint="eastAsia"/>
                <w:sz w:val="24"/>
                <w:szCs w:val="24"/>
              </w:rPr>
              <w:t>端口≥</w:t>
            </w:r>
            <w:r w:rsidRPr="00914419">
              <w:rPr>
                <w:rFonts w:ascii="宋体" w:eastAsia="宋体" w:hAnsi="宋体" w:cs="宋体"/>
                <w:sz w:val="24"/>
                <w:szCs w:val="24"/>
              </w:rPr>
              <w:t>6个</w:t>
            </w:r>
          </w:p>
        </w:tc>
        <w:tc>
          <w:tcPr>
            <w:tcW w:w="598" w:type="pct"/>
            <w:vAlign w:val="center"/>
          </w:tcPr>
          <w:p w14:paraId="7B284EA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16F3FF5A" w14:textId="77777777" w:rsidTr="00914419">
        <w:trPr>
          <w:trHeight w:val="275"/>
        </w:trPr>
        <w:tc>
          <w:tcPr>
            <w:tcW w:w="432" w:type="pct"/>
            <w:vAlign w:val="center"/>
          </w:tcPr>
          <w:p w14:paraId="6E1659E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4</w:t>
            </w:r>
          </w:p>
        </w:tc>
        <w:tc>
          <w:tcPr>
            <w:tcW w:w="602" w:type="pct"/>
            <w:vAlign w:val="center"/>
          </w:tcPr>
          <w:p w14:paraId="6A83D645"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5EC00FD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硬件</w:t>
            </w:r>
          </w:p>
        </w:tc>
        <w:tc>
          <w:tcPr>
            <w:tcW w:w="2592" w:type="pct"/>
            <w:vAlign w:val="center"/>
          </w:tcPr>
          <w:p w14:paraId="092DD30E"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为了</w:t>
            </w:r>
            <w:r w:rsidRPr="00914419">
              <w:rPr>
                <w:rFonts w:ascii="宋体" w:eastAsia="宋体" w:hAnsi="宋体" w:cs="宋体"/>
                <w:sz w:val="24"/>
                <w:szCs w:val="24"/>
              </w:rPr>
              <w:t>提高设备可靠性，支持可插拔的双</w:t>
            </w:r>
            <w:r w:rsidRPr="00914419">
              <w:rPr>
                <w:rFonts w:ascii="宋体" w:eastAsia="宋体" w:hAnsi="宋体" w:cs="宋体" w:hint="eastAsia"/>
                <w:sz w:val="24"/>
                <w:szCs w:val="24"/>
              </w:rPr>
              <w:t>电源，为了提高设备散热性能，支持可插拔风扇框，风扇框个数≥4</w:t>
            </w:r>
          </w:p>
        </w:tc>
        <w:tc>
          <w:tcPr>
            <w:tcW w:w="598" w:type="pct"/>
            <w:vAlign w:val="center"/>
          </w:tcPr>
          <w:p w14:paraId="3E0668E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236F2D37" w14:textId="77777777" w:rsidTr="00914419">
        <w:trPr>
          <w:trHeight w:val="275"/>
        </w:trPr>
        <w:tc>
          <w:tcPr>
            <w:tcW w:w="432" w:type="pct"/>
            <w:vAlign w:val="center"/>
          </w:tcPr>
          <w:p w14:paraId="2997DC7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5</w:t>
            </w:r>
          </w:p>
        </w:tc>
        <w:tc>
          <w:tcPr>
            <w:tcW w:w="602" w:type="pct"/>
            <w:vAlign w:val="center"/>
          </w:tcPr>
          <w:p w14:paraId="41F1809F" w14:textId="77777777" w:rsidR="00914419" w:rsidRPr="00914419" w:rsidRDefault="00914419" w:rsidP="009E07B3">
            <w:pPr>
              <w:jc w:val="center"/>
              <w:rPr>
                <w:rFonts w:ascii="宋体" w:eastAsia="宋体" w:hAnsi="宋体" w:cs="宋体"/>
                <w:sz w:val="24"/>
                <w:szCs w:val="24"/>
              </w:rPr>
            </w:pPr>
          </w:p>
        </w:tc>
        <w:tc>
          <w:tcPr>
            <w:tcW w:w="775" w:type="pct"/>
            <w:vMerge w:val="restart"/>
            <w:vAlign w:val="center"/>
          </w:tcPr>
          <w:p w14:paraId="68E020D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二层</w:t>
            </w:r>
          </w:p>
        </w:tc>
        <w:tc>
          <w:tcPr>
            <w:tcW w:w="2592" w:type="pct"/>
            <w:vAlign w:val="center"/>
          </w:tcPr>
          <w:p w14:paraId="79599499"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sz w:val="24"/>
                <w:szCs w:val="24"/>
              </w:rPr>
              <w:t>支持4K个VLAN</w:t>
            </w:r>
            <w:r w:rsidRPr="00914419">
              <w:rPr>
                <w:rFonts w:ascii="宋体" w:eastAsia="宋体" w:hAnsi="宋体" w:cs="宋体" w:hint="eastAsia"/>
                <w:sz w:val="24"/>
                <w:szCs w:val="24"/>
              </w:rPr>
              <w:t>，支持Guest VLAN、Voice VLAN，支持基于MAC/协议/IP子网/策略/端口的VLAN</w:t>
            </w:r>
          </w:p>
        </w:tc>
        <w:tc>
          <w:tcPr>
            <w:tcW w:w="598" w:type="pct"/>
            <w:vAlign w:val="center"/>
          </w:tcPr>
          <w:p w14:paraId="7CA6BB5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6BE3E384" w14:textId="77777777" w:rsidTr="00914419">
        <w:trPr>
          <w:trHeight w:val="275"/>
        </w:trPr>
        <w:tc>
          <w:tcPr>
            <w:tcW w:w="432" w:type="pct"/>
            <w:vAlign w:val="center"/>
          </w:tcPr>
          <w:p w14:paraId="7B265AA3"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lastRenderedPageBreak/>
              <w:t>6</w:t>
            </w:r>
          </w:p>
        </w:tc>
        <w:tc>
          <w:tcPr>
            <w:tcW w:w="602" w:type="pct"/>
            <w:vAlign w:val="center"/>
          </w:tcPr>
          <w:p w14:paraId="0970203F" w14:textId="77777777" w:rsidR="00914419" w:rsidRPr="00914419" w:rsidRDefault="00914419" w:rsidP="009E07B3">
            <w:pPr>
              <w:jc w:val="center"/>
              <w:rPr>
                <w:rFonts w:ascii="宋体" w:eastAsia="宋体" w:hAnsi="宋体" w:cs="宋体"/>
                <w:sz w:val="24"/>
                <w:szCs w:val="24"/>
              </w:rPr>
            </w:pPr>
          </w:p>
        </w:tc>
        <w:tc>
          <w:tcPr>
            <w:tcW w:w="775" w:type="pct"/>
            <w:vMerge/>
            <w:vAlign w:val="center"/>
          </w:tcPr>
          <w:p w14:paraId="2D91BC46" w14:textId="77777777" w:rsidR="00914419" w:rsidRPr="00914419" w:rsidRDefault="00914419" w:rsidP="009E07B3">
            <w:pPr>
              <w:jc w:val="center"/>
              <w:rPr>
                <w:rFonts w:ascii="宋体" w:eastAsia="宋体" w:hAnsi="宋体" w:cs="宋体"/>
                <w:sz w:val="24"/>
                <w:szCs w:val="24"/>
              </w:rPr>
            </w:pPr>
          </w:p>
        </w:tc>
        <w:tc>
          <w:tcPr>
            <w:tcW w:w="2592" w:type="pct"/>
            <w:vAlign w:val="center"/>
          </w:tcPr>
          <w:p w14:paraId="4AF0836D"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支持1:1和N:1 VLAN交换功能</w:t>
            </w:r>
          </w:p>
        </w:tc>
        <w:tc>
          <w:tcPr>
            <w:tcW w:w="598" w:type="pct"/>
            <w:vAlign w:val="center"/>
          </w:tcPr>
          <w:p w14:paraId="07EEB6B5"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4B88021C" w14:textId="77777777" w:rsidTr="00914419">
        <w:trPr>
          <w:trHeight w:val="275"/>
        </w:trPr>
        <w:tc>
          <w:tcPr>
            <w:tcW w:w="432" w:type="pct"/>
            <w:vAlign w:val="center"/>
          </w:tcPr>
          <w:p w14:paraId="209C2DC6"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7</w:t>
            </w:r>
          </w:p>
        </w:tc>
        <w:tc>
          <w:tcPr>
            <w:tcW w:w="602" w:type="pct"/>
            <w:vAlign w:val="center"/>
          </w:tcPr>
          <w:p w14:paraId="2294D149" w14:textId="330A6EE8"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Merge/>
            <w:vAlign w:val="center"/>
          </w:tcPr>
          <w:p w14:paraId="422D9484" w14:textId="77777777" w:rsidR="00914419" w:rsidRPr="00914419" w:rsidRDefault="00914419" w:rsidP="009E07B3">
            <w:pPr>
              <w:jc w:val="center"/>
              <w:rPr>
                <w:rFonts w:ascii="宋体" w:eastAsia="宋体" w:hAnsi="宋体" w:cs="宋体"/>
                <w:sz w:val="24"/>
                <w:szCs w:val="24"/>
              </w:rPr>
            </w:pPr>
          </w:p>
        </w:tc>
        <w:tc>
          <w:tcPr>
            <w:tcW w:w="2592" w:type="pct"/>
            <w:vAlign w:val="center"/>
          </w:tcPr>
          <w:p w14:paraId="69A7723A"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w:t>
            </w:r>
            <w:r w:rsidRPr="00914419">
              <w:rPr>
                <w:rFonts w:ascii="宋体" w:eastAsia="宋体" w:hAnsi="宋体" w:cs="宋体"/>
                <w:sz w:val="24"/>
                <w:szCs w:val="24"/>
              </w:rPr>
              <w:t>MAC</w:t>
            </w:r>
            <w:r w:rsidRPr="00914419">
              <w:rPr>
                <w:rFonts w:ascii="宋体" w:eastAsia="宋体" w:hAnsi="宋体" w:cs="宋体" w:hint="eastAsia"/>
                <w:sz w:val="24"/>
                <w:szCs w:val="24"/>
              </w:rPr>
              <w:t>表项≥1</w:t>
            </w:r>
            <w:r w:rsidRPr="00914419">
              <w:rPr>
                <w:rFonts w:ascii="宋体" w:eastAsia="宋体" w:hAnsi="宋体" w:cs="宋体"/>
                <w:sz w:val="24"/>
                <w:szCs w:val="24"/>
              </w:rPr>
              <w:t>28K</w:t>
            </w:r>
            <w:r w:rsidRPr="00914419">
              <w:rPr>
                <w:rFonts w:ascii="宋体" w:eastAsia="宋体" w:hAnsi="宋体" w:cs="宋体" w:hint="eastAsia"/>
                <w:sz w:val="24"/>
                <w:szCs w:val="24"/>
              </w:rPr>
              <w:t>，</w:t>
            </w:r>
            <w:r w:rsidRPr="00914419">
              <w:rPr>
                <w:rFonts w:ascii="宋体" w:eastAsia="宋体" w:hAnsi="宋体" w:cs="宋体"/>
                <w:sz w:val="24"/>
                <w:szCs w:val="24"/>
              </w:rPr>
              <w:t>提供权威第三方测试报告</w:t>
            </w:r>
          </w:p>
        </w:tc>
        <w:tc>
          <w:tcPr>
            <w:tcW w:w="598" w:type="pct"/>
            <w:vAlign w:val="center"/>
          </w:tcPr>
          <w:p w14:paraId="57D618F3"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630513AE" w14:textId="77777777" w:rsidTr="00914419">
        <w:trPr>
          <w:trHeight w:val="694"/>
        </w:trPr>
        <w:tc>
          <w:tcPr>
            <w:tcW w:w="432" w:type="pct"/>
            <w:vAlign w:val="center"/>
          </w:tcPr>
          <w:p w14:paraId="3BC5D23A"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8</w:t>
            </w:r>
          </w:p>
        </w:tc>
        <w:tc>
          <w:tcPr>
            <w:tcW w:w="602" w:type="pct"/>
            <w:vAlign w:val="center"/>
          </w:tcPr>
          <w:p w14:paraId="2F1EBDAF" w14:textId="655D9940"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495FA86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三层</w:t>
            </w:r>
          </w:p>
        </w:tc>
        <w:tc>
          <w:tcPr>
            <w:tcW w:w="2592" w:type="pct"/>
            <w:vAlign w:val="center"/>
          </w:tcPr>
          <w:p w14:paraId="75CC82B5"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支持IPv4路由表项≥1</w:t>
            </w:r>
            <w:r w:rsidRPr="00914419">
              <w:rPr>
                <w:rFonts w:ascii="宋体" w:eastAsia="宋体" w:hAnsi="宋体" w:cs="宋体"/>
                <w:sz w:val="24"/>
                <w:szCs w:val="24"/>
              </w:rPr>
              <w:t>28</w:t>
            </w:r>
            <w:r w:rsidRPr="00914419">
              <w:rPr>
                <w:rFonts w:ascii="宋体" w:eastAsia="宋体" w:hAnsi="宋体" w:cs="宋体" w:hint="eastAsia"/>
                <w:sz w:val="24"/>
                <w:szCs w:val="24"/>
              </w:rPr>
              <w:t>K，提供权威第三方测试报告</w:t>
            </w:r>
          </w:p>
        </w:tc>
        <w:tc>
          <w:tcPr>
            <w:tcW w:w="598" w:type="pct"/>
            <w:vAlign w:val="center"/>
          </w:tcPr>
          <w:p w14:paraId="41BF4D4B"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6BB581CE" w14:textId="77777777" w:rsidTr="00914419">
        <w:trPr>
          <w:trHeight w:val="694"/>
        </w:trPr>
        <w:tc>
          <w:tcPr>
            <w:tcW w:w="432" w:type="pct"/>
            <w:vAlign w:val="center"/>
          </w:tcPr>
          <w:p w14:paraId="54D0E775"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9</w:t>
            </w:r>
          </w:p>
        </w:tc>
        <w:tc>
          <w:tcPr>
            <w:tcW w:w="602" w:type="pct"/>
            <w:vAlign w:val="center"/>
          </w:tcPr>
          <w:p w14:paraId="6D4C46E6" w14:textId="77777777" w:rsidR="00914419" w:rsidRPr="00914419" w:rsidRDefault="00914419" w:rsidP="009E07B3">
            <w:pPr>
              <w:jc w:val="center"/>
              <w:rPr>
                <w:rFonts w:ascii="宋体" w:eastAsia="宋体" w:hAnsi="宋体" w:cs="宋体"/>
                <w:sz w:val="24"/>
                <w:szCs w:val="24"/>
              </w:rPr>
            </w:pPr>
          </w:p>
        </w:tc>
        <w:tc>
          <w:tcPr>
            <w:tcW w:w="775" w:type="pct"/>
            <w:vAlign w:val="center"/>
          </w:tcPr>
          <w:p w14:paraId="2248C5C4"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用户</w:t>
            </w:r>
            <w:r w:rsidRPr="00914419">
              <w:rPr>
                <w:rFonts w:ascii="宋体" w:eastAsia="宋体" w:hAnsi="宋体" w:cs="宋体"/>
                <w:sz w:val="24"/>
                <w:szCs w:val="24"/>
              </w:rPr>
              <w:t>管理</w:t>
            </w:r>
          </w:p>
        </w:tc>
        <w:tc>
          <w:tcPr>
            <w:tcW w:w="2592" w:type="pct"/>
            <w:vAlign w:val="center"/>
          </w:tcPr>
          <w:p w14:paraId="5CD7AC5E"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sz w:val="24"/>
                <w:szCs w:val="24"/>
              </w:rPr>
              <w:t>支持统一用户管理功能</w:t>
            </w:r>
            <w:r w:rsidRPr="00914419">
              <w:rPr>
                <w:rFonts w:ascii="宋体" w:eastAsia="宋体" w:hAnsi="宋体" w:cs="宋体" w:hint="eastAsia"/>
                <w:sz w:val="24"/>
                <w:szCs w:val="24"/>
              </w:rPr>
              <w:t>，</w:t>
            </w:r>
            <w:r w:rsidRPr="00914419">
              <w:rPr>
                <w:rFonts w:ascii="宋体" w:eastAsia="宋体" w:hAnsi="宋体" w:cs="宋体"/>
                <w:sz w:val="24"/>
                <w:szCs w:val="24"/>
              </w:rPr>
              <w:t>屏蔽接入</w:t>
            </w:r>
            <w:r w:rsidRPr="00914419">
              <w:rPr>
                <w:rFonts w:ascii="宋体" w:eastAsia="宋体" w:hAnsi="宋体" w:cs="宋体" w:hint="eastAsia"/>
                <w:sz w:val="24"/>
                <w:szCs w:val="24"/>
              </w:rPr>
              <w:t>侧</w:t>
            </w:r>
            <w:r w:rsidRPr="00914419">
              <w:rPr>
                <w:rFonts w:ascii="宋体" w:eastAsia="宋体" w:hAnsi="宋体" w:cs="宋体"/>
                <w:sz w:val="24"/>
                <w:szCs w:val="24"/>
              </w:rPr>
              <w:t>差异，支持802.1X/MAC/Portal等多种认证方式，支持对用户进行分组/分域/分时的管理，用户、业务可视可控</w:t>
            </w:r>
          </w:p>
        </w:tc>
        <w:tc>
          <w:tcPr>
            <w:tcW w:w="598" w:type="pct"/>
            <w:vAlign w:val="center"/>
          </w:tcPr>
          <w:p w14:paraId="58FC8CE1"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4759A567" w14:textId="77777777" w:rsidTr="00914419">
        <w:trPr>
          <w:trHeight w:val="694"/>
        </w:trPr>
        <w:tc>
          <w:tcPr>
            <w:tcW w:w="432" w:type="pct"/>
            <w:vAlign w:val="center"/>
          </w:tcPr>
          <w:p w14:paraId="2D41B585"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0</w:t>
            </w:r>
          </w:p>
        </w:tc>
        <w:tc>
          <w:tcPr>
            <w:tcW w:w="602" w:type="pct"/>
            <w:vAlign w:val="center"/>
          </w:tcPr>
          <w:p w14:paraId="4CDD888E" w14:textId="21D66AD8"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69CC963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AC管理</w:t>
            </w:r>
          </w:p>
        </w:tc>
        <w:tc>
          <w:tcPr>
            <w:tcW w:w="2592" w:type="pct"/>
            <w:vAlign w:val="center"/>
          </w:tcPr>
          <w:p w14:paraId="68AC7627"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支持融合AC管理功能，整机可管理1K AP，提供权威第三方测试报告</w:t>
            </w:r>
          </w:p>
        </w:tc>
        <w:tc>
          <w:tcPr>
            <w:tcW w:w="598" w:type="pct"/>
            <w:vAlign w:val="center"/>
          </w:tcPr>
          <w:p w14:paraId="3B3DA7C3"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7AD6BC57" w14:textId="77777777" w:rsidTr="00914419">
        <w:trPr>
          <w:trHeight w:val="694"/>
        </w:trPr>
        <w:tc>
          <w:tcPr>
            <w:tcW w:w="432" w:type="pct"/>
            <w:vAlign w:val="center"/>
          </w:tcPr>
          <w:p w14:paraId="552B37C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1</w:t>
            </w:r>
          </w:p>
        </w:tc>
        <w:tc>
          <w:tcPr>
            <w:tcW w:w="602" w:type="pct"/>
            <w:vAlign w:val="center"/>
          </w:tcPr>
          <w:p w14:paraId="7607EBEA" w14:textId="21383F7D"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28F25E4E"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V</w:t>
            </w:r>
            <w:r w:rsidRPr="00914419">
              <w:rPr>
                <w:rFonts w:ascii="宋体" w:eastAsia="宋体" w:hAnsi="宋体" w:cs="宋体"/>
                <w:sz w:val="24"/>
                <w:szCs w:val="24"/>
              </w:rPr>
              <w:t>xLAN</w:t>
            </w:r>
          </w:p>
        </w:tc>
        <w:tc>
          <w:tcPr>
            <w:tcW w:w="2592" w:type="pct"/>
            <w:vAlign w:val="center"/>
          </w:tcPr>
          <w:p w14:paraId="75189832"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支持VxLAN功能，支持BGP EVPN，支持分布式 Anycast 网关，支持VxLA</w:t>
            </w:r>
            <w:r w:rsidRPr="00914419">
              <w:rPr>
                <w:rFonts w:ascii="宋体" w:eastAsia="宋体" w:hAnsi="宋体" w:cs="宋体"/>
                <w:sz w:val="24"/>
                <w:szCs w:val="24"/>
              </w:rPr>
              <w:t>N的</w:t>
            </w:r>
            <w:r w:rsidRPr="00914419">
              <w:rPr>
                <w:rFonts w:ascii="宋体" w:eastAsia="宋体" w:hAnsi="宋体" w:cs="宋体" w:hint="eastAsia"/>
                <w:sz w:val="24"/>
                <w:szCs w:val="24"/>
              </w:rPr>
              <w:t>自动化部署，</w:t>
            </w:r>
            <w:r w:rsidRPr="00914419">
              <w:rPr>
                <w:rFonts w:ascii="宋体" w:eastAsia="宋体" w:hAnsi="宋体" w:cs="宋体"/>
                <w:sz w:val="24"/>
                <w:szCs w:val="24"/>
              </w:rPr>
              <w:t>提供权威第三方测试报告</w:t>
            </w:r>
          </w:p>
        </w:tc>
        <w:tc>
          <w:tcPr>
            <w:tcW w:w="598" w:type="pct"/>
            <w:vAlign w:val="center"/>
          </w:tcPr>
          <w:p w14:paraId="4B93A96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29287878" w14:textId="77777777" w:rsidTr="00914419">
        <w:trPr>
          <w:trHeight w:val="691"/>
        </w:trPr>
        <w:tc>
          <w:tcPr>
            <w:tcW w:w="432" w:type="pct"/>
            <w:vAlign w:val="center"/>
          </w:tcPr>
          <w:p w14:paraId="1B045356"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2</w:t>
            </w:r>
          </w:p>
        </w:tc>
        <w:tc>
          <w:tcPr>
            <w:tcW w:w="602" w:type="pct"/>
            <w:vAlign w:val="center"/>
          </w:tcPr>
          <w:p w14:paraId="0FFDDC4B" w14:textId="414EACF3"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18F8D8C1"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网络安全</w:t>
            </w:r>
          </w:p>
        </w:tc>
        <w:tc>
          <w:tcPr>
            <w:tcW w:w="2592" w:type="pct"/>
            <w:vAlign w:val="center"/>
          </w:tcPr>
          <w:p w14:paraId="1DA01DBC"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交换机支持报告攻击事件给网络安全智能系统，与网络安全智能系统和SDN控制器联动，以实现全网安全协防，提供权威第三方测试报告</w:t>
            </w:r>
          </w:p>
        </w:tc>
        <w:tc>
          <w:tcPr>
            <w:tcW w:w="598" w:type="pct"/>
            <w:vAlign w:val="center"/>
          </w:tcPr>
          <w:p w14:paraId="22A182ED"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6DE47DAE" w14:textId="77777777" w:rsidTr="00914419">
        <w:trPr>
          <w:trHeight w:val="695"/>
        </w:trPr>
        <w:tc>
          <w:tcPr>
            <w:tcW w:w="432" w:type="pct"/>
            <w:vAlign w:val="center"/>
          </w:tcPr>
          <w:p w14:paraId="10A25A2E"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3</w:t>
            </w:r>
          </w:p>
        </w:tc>
        <w:tc>
          <w:tcPr>
            <w:tcW w:w="602" w:type="pct"/>
            <w:vAlign w:val="center"/>
          </w:tcPr>
          <w:p w14:paraId="3F6A4E3C" w14:textId="77777777" w:rsidR="00914419" w:rsidRPr="00914419" w:rsidRDefault="00914419" w:rsidP="009E07B3">
            <w:pPr>
              <w:jc w:val="center"/>
              <w:rPr>
                <w:rFonts w:ascii="宋体" w:eastAsia="宋体" w:hAnsi="宋体" w:cs="宋体"/>
                <w:sz w:val="24"/>
                <w:szCs w:val="24"/>
              </w:rPr>
            </w:pPr>
          </w:p>
        </w:tc>
        <w:tc>
          <w:tcPr>
            <w:tcW w:w="775" w:type="pct"/>
            <w:vAlign w:val="center"/>
          </w:tcPr>
          <w:p w14:paraId="6C481E20"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可靠性</w:t>
            </w:r>
          </w:p>
        </w:tc>
        <w:tc>
          <w:tcPr>
            <w:tcW w:w="2592" w:type="pct"/>
            <w:vAlign w:val="center"/>
          </w:tcPr>
          <w:p w14:paraId="25B892A9"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w:t>
            </w:r>
            <w:r w:rsidRPr="00914419">
              <w:rPr>
                <w:rFonts w:ascii="宋体" w:eastAsia="宋体" w:hAnsi="宋体" w:cs="宋体"/>
                <w:sz w:val="24"/>
                <w:szCs w:val="24"/>
              </w:rPr>
              <w:t>真实业务流实时检测</w:t>
            </w:r>
            <w:r w:rsidRPr="00914419">
              <w:rPr>
                <w:rFonts w:ascii="宋体" w:eastAsia="宋体" w:hAnsi="宋体" w:cs="宋体" w:hint="eastAsia"/>
                <w:sz w:val="24"/>
                <w:szCs w:val="24"/>
              </w:rPr>
              <w:t>技术</w:t>
            </w:r>
            <w:r w:rsidRPr="00914419">
              <w:rPr>
                <w:rFonts w:ascii="宋体" w:eastAsia="宋体" w:hAnsi="宋体" w:cs="宋体"/>
                <w:sz w:val="24"/>
                <w:szCs w:val="24"/>
              </w:rPr>
              <w:t>，能实时检测网络故障</w:t>
            </w:r>
          </w:p>
        </w:tc>
        <w:tc>
          <w:tcPr>
            <w:tcW w:w="598" w:type="pct"/>
            <w:vAlign w:val="center"/>
          </w:tcPr>
          <w:p w14:paraId="34DF1990"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28422D30" w14:textId="77777777" w:rsidTr="00914419">
        <w:trPr>
          <w:trHeight w:val="695"/>
        </w:trPr>
        <w:tc>
          <w:tcPr>
            <w:tcW w:w="432" w:type="pct"/>
            <w:vAlign w:val="center"/>
          </w:tcPr>
          <w:p w14:paraId="71B66A4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4</w:t>
            </w:r>
          </w:p>
        </w:tc>
        <w:tc>
          <w:tcPr>
            <w:tcW w:w="602" w:type="pct"/>
            <w:vAlign w:val="center"/>
          </w:tcPr>
          <w:p w14:paraId="7E181F8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5" w:type="pct"/>
            <w:vAlign w:val="center"/>
          </w:tcPr>
          <w:p w14:paraId="7E7F4481"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单台实配</w:t>
            </w:r>
          </w:p>
        </w:tc>
        <w:tc>
          <w:tcPr>
            <w:tcW w:w="2592" w:type="pct"/>
            <w:vAlign w:val="center"/>
          </w:tcPr>
          <w:p w14:paraId="7373F26F" w14:textId="77777777" w:rsidR="00914419" w:rsidRPr="00914419" w:rsidRDefault="00914419" w:rsidP="009E07B3">
            <w:pPr>
              <w:rPr>
                <w:rFonts w:ascii="宋体" w:eastAsia="宋体" w:hAnsi="宋体" w:cs="宋体"/>
                <w:sz w:val="24"/>
                <w:szCs w:val="24"/>
              </w:rPr>
            </w:pPr>
            <w:r w:rsidRPr="00914419">
              <w:rPr>
                <w:rFonts w:ascii="宋体" w:eastAsia="宋体" w:hAnsi="宋体" w:cs="宋体" w:hint="eastAsia"/>
                <w:sz w:val="24"/>
                <w:szCs w:val="24"/>
                <w:lang w:eastAsia="zh-Hans"/>
              </w:rPr>
              <w:t>交流电源≥</w:t>
            </w:r>
            <w:r w:rsidRPr="00914419">
              <w:rPr>
                <w:rFonts w:ascii="宋体" w:eastAsia="宋体" w:hAnsi="宋体" w:cs="宋体"/>
                <w:sz w:val="24"/>
                <w:szCs w:val="24"/>
                <w:lang w:eastAsia="zh-Hans"/>
              </w:rPr>
              <w:t>2</w:t>
            </w:r>
            <w:r w:rsidRPr="00914419">
              <w:rPr>
                <w:rFonts w:ascii="宋体" w:eastAsia="宋体" w:hAnsi="宋体" w:cs="宋体" w:hint="eastAsia"/>
                <w:sz w:val="24"/>
                <w:szCs w:val="24"/>
                <w:lang w:eastAsia="zh-Hans"/>
              </w:rPr>
              <w:t>块，</w:t>
            </w:r>
            <w:r w:rsidRPr="00914419">
              <w:rPr>
                <w:rFonts w:ascii="宋体" w:eastAsia="宋体" w:hAnsi="宋体" w:cs="宋体" w:hint="eastAsia"/>
                <w:sz w:val="24"/>
                <w:szCs w:val="24"/>
              </w:rPr>
              <w:t>万兆多模</w:t>
            </w:r>
            <w:r w:rsidRPr="00914419">
              <w:rPr>
                <w:rFonts w:ascii="宋体" w:eastAsia="宋体" w:hAnsi="宋体" w:cs="宋体" w:hint="eastAsia"/>
                <w:sz w:val="24"/>
                <w:szCs w:val="24"/>
                <w:lang w:eastAsia="zh-Hans"/>
              </w:rPr>
              <w:t>光</w:t>
            </w:r>
            <w:r w:rsidRPr="00914419">
              <w:rPr>
                <w:rFonts w:ascii="宋体" w:eastAsia="宋体" w:hAnsi="宋体" w:cs="宋体" w:hint="eastAsia"/>
                <w:sz w:val="24"/>
                <w:szCs w:val="24"/>
              </w:rPr>
              <w:t>模块≥</w:t>
            </w:r>
            <w:r w:rsidRPr="00914419">
              <w:rPr>
                <w:rFonts w:ascii="宋体" w:eastAsia="宋体" w:hAnsi="宋体" w:cs="宋体"/>
                <w:sz w:val="24"/>
                <w:szCs w:val="24"/>
              </w:rPr>
              <w:t>4</w:t>
            </w:r>
            <w:r w:rsidRPr="00914419">
              <w:rPr>
                <w:rFonts w:ascii="宋体" w:eastAsia="宋体" w:hAnsi="宋体" w:cs="宋体" w:hint="eastAsia"/>
                <w:sz w:val="24"/>
                <w:szCs w:val="24"/>
                <w:lang w:eastAsia="zh-Hans"/>
              </w:rPr>
              <w:t>个</w:t>
            </w:r>
          </w:p>
        </w:tc>
        <w:tc>
          <w:tcPr>
            <w:tcW w:w="598" w:type="pct"/>
            <w:vAlign w:val="center"/>
          </w:tcPr>
          <w:p w14:paraId="422889FB"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bl>
    <w:p w14:paraId="0DCC5D76" w14:textId="77777777" w:rsidR="00914419" w:rsidRPr="00914419" w:rsidRDefault="00914419" w:rsidP="00914419">
      <w:pPr>
        <w:widowControl/>
        <w:spacing w:line="360" w:lineRule="auto"/>
        <w:ind w:leftChars="67" w:left="141" w:firstLine="420"/>
        <w:jc w:val="left"/>
        <w:rPr>
          <w:rFonts w:ascii="宋体" w:eastAsia="宋体" w:hAnsi="宋体" w:cs="宋体"/>
          <w:kern w:val="0"/>
          <w:sz w:val="24"/>
          <w:szCs w:val="24"/>
        </w:rPr>
      </w:pPr>
    </w:p>
    <w:p w14:paraId="742A353B" w14:textId="77777777" w:rsidR="00914419" w:rsidRPr="00914419" w:rsidRDefault="00914419" w:rsidP="00914419">
      <w:pPr>
        <w:spacing w:line="360" w:lineRule="auto"/>
        <w:ind w:leftChars="67" w:left="141"/>
        <w:rPr>
          <w:rFonts w:ascii="宋体" w:eastAsia="宋体" w:hAnsi="宋体"/>
          <w:sz w:val="24"/>
          <w:szCs w:val="24"/>
        </w:rPr>
      </w:pPr>
      <w:r w:rsidRPr="00914419">
        <w:rPr>
          <w:rFonts w:ascii="宋体" w:eastAsia="宋体" w:hAnsi="宋体"/>
          <w:sz w:val="24"/>
          <w:szCs w:val="24"/>
        </w:rPr>
        <w:t>2</w:t>
      </w:r>
      <w:r w:rsidRPr="00914419">
        <w:rPr>
          <w:rFonts w:ascii="宋体" w:eastAsia="宋体" w:hAnsi="宋体" w:hint="eastAsia"/>
          <w:sz w:val="24"/>
          <w:szCs w:val="24"/>
        </w:rPr>
        <w:t>、接入交换机：（数量：</w:t>
      </w:r>
      <w:r w:rsidRPr="00914419">
        <w:rPr>
          <w:rFonts w:ascii="宋体" w:eastAsia="宋体" w:hAnsi="宋体"/>
          <w:sz w:val="24"/>
          <w:szCs w:val="24"/>
        </w:rPr>
        <w:t>20</w:t>
      </w:r>
      <w:r w:rsidRPr="00914419">
        <w:rPr>
          <w:rFonts w:ascii="宋体" w:eastAsia="宋体" w:hAnsi="宋体" w:hint="eastAsia"/>
          <w:sz w:val="24"/>
          <w:szCs w:val="24"/>
        </w:rPr>
        <w:t>台）</w:t>
      </w:r>
    </w:p>
    <w:tbl>
      <w:tblPr>
        <w:tblW w:w="4800" w:type="pct"/>
        <w:tblInd w:w="27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79"/>
        <w:gridCol w:w="954"/>
        <w:gridCol w:w="1297"/>
        <w:gridCol w:w="4486"/>
        <w:gridCol w:w="907"/>
      </w:tblGrid>
      <w:tr w:rsidR="00914419" w:rsidRPr="00914419" w14:paraId="6FD586F7" w14:textId="77777777" w:rsidTr="009E07B3">
        <w:trPr>
          <w:trHeight w:val="427"/>
        </w:trPr>
        <w:tc>
          <w:tcPr>
            <w:tcW w:w="408" w:type="pct"/>
            <w:shd w:val="clear" w:color="auto" w:fill="BEBEBE"/>
            <w:vAlign w:val="center"/>
          </w:tcPr>
          <w:p w14:paraId="12490F93"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序号</w:t>
            </w:r>
          </w:p>
        </w:tc>
        <w:tc>
          <w:tcPr>
            <w:tcW w:w="573" w:type="pct"/>
            <w:shd w:val="clear" w:color="auto" w:fill="BEBEBE"/>
            <w:vAlign w:val="center"/>
          </w:tcPr>
          <w:p w14:paraId="17E726B0"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重要性</w:t>
            </w:r>
          </w:p>
        </w:tc>
        <w:tc>
          <w:tcPr>
            <w:tcW w:w="779" w:type="pct"/>
            <w:shd w:val="clear" w:color="auto" w:fill="BEBEBE"/>
            <w:vAlign w:val="center"/>
          </w:tcPr>
          <w:p w14:paraId="19C3EED4"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指标项</w:t>
            </w:r>
          </w:p>
        </w:tc>
        <w:tc>
          <w:tcPr>
            <w:tcW w:w="2695" w:type="pct"/>
            <w:shd w:val="clear" w:color="auto" w:fill="BEBEBE"/>
            <w:vAlign w:val="center"/>
          </w:tcPr>
          <w:p w14:paraId="0CADFA09"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指标要求</w:t>
            </w:r>
          </w:p>
        </w:tc>
        <w:tc>
          <w:tcPr>
            <w:tcW w:w="545" w:type="pct"/>
            <w:shd w:val="clear" w:color="auto" w:fill="BEBEBE"/>
            <w:vAlign w:val="center"/>
          </w:tcPr>
          <w:p w14:paraId="095DD588" w14:textId="77777777" w:rsidR="00914419" w:rsidRPr="00914419" w:rsidRDefault="00914419" w:rsidP="009E07B3">
            <w:pPr>
              <w:widowControl/>
              <w:spacing w:beforeLines="15" w:before="46" w:afterLines="15" w:after="46"/>
              <w:jc w:val="center"/>
              <w:rPr>
                <w:rFonts w:ascii="宋体" w:eastAsia="宋体" w:hAnsi="宋体" w:cs="Arial"/>
                <w:b/>
                <w:sz w:val="24"/>
                <w:szCs w:val="24"/>
              </w:rPr>
            </w:pPr>
            <w:r w:rsidRPr="00914419">
              <w:rPr>
                <w:rFonts w:ascii="宋体" w:eastAsia="宋体" w:hAnsi="宋体" w:cs="Arial" w:hint="eastAsia"/>
                <w:b/>
                <w:sz w:val="24"/>
                <w:szCs w:val="24"/>
              </w:rPr>
              <w:t>证明材料要求</w:t>
            </w:r>
          </w:p>
        </w:tc>
      </w:tr>
      <w:tr w:rsidR="00914419" w:rsidRPr="00914419" w14:paraId="0CEC0D4B" w14:textId="77777777" w:rsidTr="009E07B3">
        <w:trPr>
          <w:trHeight w:val="688"/>
        </w:trPr>
        <w:tc>
          <w:tcPr>
            <w:tcW w:w="408" w:type="pct"/>
            <w:vAlign w:val="center"/>
          </w:tcPr>
          <w:p w14:paraId="6DA7934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p>
        </w:tc>
        <w:tc>
          <w:tcPr>
            <w:tcW w:w="573" w:type="pct"/>
            <w:vAlign w:val="center"/>
          </w:tcPr>
          <w:p w14:paraId="50CA448A"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7AB4470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交换容量</w:t>
            </w:r>
          </w:p>
        </w:tc>
        <w:tc>
          <w:tcPr>
            <w:tcW w:w="2695" w:type="pct"/>
            <w:vAlign w:val="center"/>
          </w:tcPr>
          <w:p w14:paraId="7116FDFC"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sz w:val="24"/>
                <w:szCs w:val="24"/>
              </w:rPr>
              <w:t>交换容量</w:t>
            </w:r>
            <w:r w:rsidRPr="00914419">
              <w:rPr>
                <w:rFonts w:ascii="宋体" w:eastAsia="宋体" w:hAnsi="宋体" w:cs="Arial"/>
                <w:color w:val="000000"/>
                <w:sz w:val="24"/>
                <w:szCs w:val="24"/>
              </w:rPr>
              <w:t>≥500Gbps</w:t>
            </w:r>
          </w:p>
        </w:tc>
        <w:tc>
          <w:tcPr>
            <w:tcW w:w="545" w:type="pct"/>
            <w:vAlign w:val="center"/>
          </w:tcPr>
          <w:p w14:paraId="1A1AB05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6774C59E" w14:textId="77777777" w:rsidTr="009E07B3">
        <w:trPr>
          <w:trHeight w:val="700"/>
        </w:trPr>
        <w:tc>
          <w:tcPr>
            <w:tcW w:w="408" w:type="pct"/>
            <w:vAlign w:val="center"/>
          </w:tcPr>
          <w:p w14:paraId="56C6AA3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2</w:t>
            </w:r>
          </w:p>
        </w:tc>
        <w:tc>
          <w:tcPr>
            <w:tcW w:w="573" w:type="pct"/>
            <w:vAlign w:val="center"/>
          </w:tcPr>
          <w:p w14:paraId="1E7E0EFA"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6511495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包转发率</w:t>
            </w:r>
          </w:p>
        </w:tc>
        <w:tc>
          <w:tcPr>
            <w:tcW w:w="2695" w:type="pct"/>
            <w:vAlign w:val="center"/>
          </w:tcPr>
          <w:p w14:paraId="633845A2"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包转发率</w:t>
            </w:r>
            <w:r w:rsidRPr="00914419">
              <w:rPr>
                <w:rFonts w:ascii="宋体" w:eastAsia="宋体" w:hAnsi="宋体" w:cs="宋体"/>
                <w:sz w:val="24"/>
                <w:szCs w:val="24"/>
              </w:rPr>
              <w:t>≥140</w:t>
            </w:r>
            <w:r w:rsidRPr="00914419">
              <w:rPr>
                <w:rFonts w:ascii="宋体" w:eastAsia="宋体" w:hAnsi="宋体" w:cs="宋体" w:hint="eastAsia"/>
                <w:sz w:val="24"/>
                <w:szCs w:val="24"/>
              </w:rPr>
              <w:t>Mpps</w:t>
            </w:r>
          </w:p>
        </w:tc>
        <w:tc>
          <w:tcPr>
            <w:tcW w:w="545" w:type="pct"/>
            <w:vAlign w:val="center"/>
          </w:tcPr>
          <w:p w14:paraId="00D43152"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170036C5" w14:textId="77777777" w:rsidTr="009E07B3">
        <w:trPr>
          <w:trHeight w:val="836"/>
        </w:trPr>
        <w:tc>
          <w:tcPr>
            <w:tcW w:w="408" w:type="pct"/>
            <w:vAlign w:val="center"/>
          </w:tcPr>
          <w:p w14:paraId="05CE2C66"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3</w:t>
            </w:r>
          </w:p>
        </w:tc>
        <w:tc>
          <w:tcPr>
            <w:tcW w:w="573" w:type="pct"/>
            <w:vAlign w:val="center"/>
          </w:tcPr>
          <w:p w14:paraId="5189F682"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34C2AE92"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sz w:val="24"/>
                <w:szCs w:val="24"/>
              </w:rPr>
              <w:t>端口</w:t>
            </w:r>
          </w:p>
        </w:tc>
        <w:tc>
          <w:tcPr>
            <w:tcW w:w="2695" w:type="pct"/>
            <w:vAlign w:val="center"/>
          </w:tcPr>
          <w:p w14:paraId="2BAFEC9C"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w:t>
            </w:r>
            <w:r w:rsidRPr="00914419">
              <w:rPr>
                <w:rFonts w:ascii="宋体" w:eastAsia="宋体" w:hAnsi="宋体" w:cs="宋体"/>
                <w:sz w:val="24"/>
                <w:szCs w:val="24"/>
              </w:rPr>
              <w:t>48</w:t>
            </w:r>
            <w:r w:rsidRPr="00914419">
              <w:rPr>
                <w:rFonts w:ascii="宋体" w:eastAsia="宋体" w:hAnsi="宋体" w:cs="宋体" w:hint="eastAsia"/>
                <w:sz w:val="24"/>
                <w:szCs w:val="24"/>
              </w:rPr>
              <w:t>个</w:t>
            </w:r>
            <w:r w:rsidRPr="00914419">
              <w:rPr>
                <w:rFonts w:ascii="宋体" w:eastAsia="宋体" w:hAnsi="宋体" w:cs="宋体"/>
                <w:sz w:val="24"/>
                <w:szCs w:val="24"/>
              </w:rPr>
              <w:t>10/100/1000Base-T</w:t>
            </w:r>
            <w:r w:rsidRPr="00914419">
              <w:rPr>
                <w:rFonts w:ascii="宋体" w:eastAsia="宋体" w:hAnsi="宋体" w:cs="宋体" w:hint="eastAsia"/>
                <w:sz w:val="24"/>
                <w:szCs w:val="24"/>
              </w:rPr>
              <w:t>以太网端口，</w:t>
            </w:r>
            <w:r w:rsidRPr="00914419">
              <w:rPr>
                <w:rFonts w:ascii="宋体" w:eastAsia="宋体" w:hAnsi="宋体" w:cs="宋体"/>
                <w:sz w:val="24"/>
                <w:szCs w:val="24"/>
              </w:rPr>
              <w:t>4</w:t>
            </w:r>
            <w:r w:rsidRPr="00914419">
              <w:rPr>
                <w:rFonts w:ascii="宋体" w:eastAsia="宋体" w:hAnsi="宋体" w:cs="宋体" w:hint="eastAsia"/>
                <w:sz w:val="24"/>
                <w:szCs w:val="24"/>
              </w:rPr>
              <w:t>个万兆</w:t>
            </w:r>
            <w:r w:rsidRPr="00914419">
              <w:rPr>
                <w:rFonts w:ascii="宋体" w:eastAsia="宋体" w:hAnsi="宋体" w:cs="宋体"/>
                <w:sz w:val="24"/>
                <w:szCs w:val="24"/>
              </w:rPr>
              <w:t>SFP+</w:t>
            </w:r>
          </w:p>
        </w:tc>
        <w:tc>
          <w:tcPr>
            <w:tcW w:w="545" w:type="pct"/>
            <w:vAlign w:val="center"/>
          </w:tcPr>
          <w:p w14:paraId="1714E0C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72118FEE" w14:textId="77777777" w:rsidTr="009E07B3">
        <w:trPr>
          <w:trHeight w:val="848"/>
        </w:trPr>
        <w:tc>
          <w:tcPr>
            <w:tcW w:w="408" w:type="pct"/>
            <w:vAlign w:val="center"/>
          </w:tcPr>
          <w:p w14:paraId="7E41DC6F"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4</w:t>
            </w:r>
          </w:p>
        </w:tc>
        <w:tc>
          <w:tcPr>
            <w:tcW w:w="573" w:type="pct"/>
            <w:vAlign w:val="center"/>
          </w:tcPr>
          <w:p w14:paraId="3FB2895B" w14:textId="7BB071FD"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3F4C4BCA"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硬件</w:t>
            </w:r>
          </w:p>
        </w:tc>
        <w:tc>
          <w:tcPr>
            <w:tcW w:w="2695" w:type="pct"/>
            <w:vAlign w:val="center"/>
          </w:tcPr>
          <w:p w14:paraId="6D045527"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为了提高</w:t>
            </w:r>
            <w:r w:rsidRPr="00914419">
              <w:rPr>
                <w:rFonts w:ascii="宋体" w:eastAsia="宋体" w:hAnsi="宋体" w:cs="宋体"/>
                <w:sz w:val="24"/>
                <w:szCs w:val="24"/>
              </w:rPr>
              <w:t>设备</w:t>
            </w:r>
            <w:r w:rsidRPr="00914419">
              <w:rPr>
                <w:rFonts w:ascii="宋体" w:eastAsia="宋体" w:hAnsi="宋体" w:cs="宋体" w:hint="eastAsia"/>
                <w:sz w:val="24"/>
                <w:szCs w:val="24"/>
              </w:rPr>
              <w:t>可靠性</w:t>
            </w:r>
            <w:r w:rsidRPr="00914419">
              <w:rPr>
                <w:rFonts w:ascii="宋体" w:eastAsia="宋体" w:hAnsi="宋体" w:cs="宋体"/>
                <w:sz w:val="24"/>
                <w:szCs w:val="24"/>
              </w:rPr>
              <w:t>，</w:t>
            </w:r>
            <w:r w:rsidRPr="00914419">
              <w:rPr>
                <w:rFonts w:ascii="宋体" w:eastAsia="宋体" w:hAnsi="宋体" w:cs="宋体" w:hint="eastAsia"/>
                <w:sz w:val="24"/>
                <w:szCs w:val="24"/>
              </w:rPr>
              <w:t>支持</w:t>
            </w:r>
            <w:r w:rsidRPr="00914419">
              <w:rPr>
                <w:rFonts w:ascii="宋体" w:eastAsia="宋体" w:hAnsi="宋体" w:cs="宋体"/>
                <w:sz w:val="24"/>
                <w:szCs w:val="24"/>
              </w:rPr>
              <w:t>模块化可插拔双电源</w:t>
            </w:r>
          </w:p>
        </w:tc>
        <w:tc>
          <w:tcPr>
            <w:tcW w:w="545" w:type="pct"/>
            <w:vAlign w:val="center"/>
          </w:tcPr>
          <w:p w14:paraId="5A43B20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4D4740E3" w14:textId="77777777" w:rsidTr="009E07B3">
        <w:trPr>
          <w:trHeight w:val="936"/>
        </w:trPr>
        <w:tc>
          <w:tcPr>
            <w:tcW w:w="408" w:type="pct"/>
            <w:vAlign w:val="center"/>
          </w:tcPr>
          <w:p w14:paraId="26CB920D"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5</w:t>
            </w:r>
          </w:p>
        </w:tc>
        <w:tc>
          <w:tcPr>
            <w:tcW w:w="573" w:type="pct"/>
            <w:vAlign w:val="center"/>
          </w:tcPr>
          <w:p w14:paraId="6AAEC879" w14:textId="77777777" w:rsidR="00914419" w:rsidRPr="00914419" w:rsidRDefault="00914419" w:rsidP="009E07B3">
            <w:pPr>
              <w:jc w:val="center"/>
              <w:rPr>
                <w:rFonts w:ascii="宋体" w:eastAsia="宋体" w:hAnsi="宋体" w:cs="宋体"/>
                <w:sz w:val="24"/>
                <w:szCs w:val="24"/>
              </w:rPr>
            </w:pPr>
          </w:p>
        </w:tc>
        <w:tc>
          <w:tcPr>
            <w:tcW w:w="779" w:type="pct"/>
            <w:vMerge w:val="restart"/>
            <w:vAlign w:val="center"/>
          </w:tcPr>
          <w:p w14:paraId="4E4DBC4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二层</w:t>
            </w:r>
          </w:p>
        </w:tc>
        <w:tc>
          <w:tcPr>
            <w:tcW w:w="2695" w:type="pct"/>
            <w:vAlign w:val="center"/>
          </w:tcPr>
          <w:p w14:paraId="173D907F"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sz w:val="24"/>
                <w:szCs w:val="24"/>
              </w:rPr>
              <w:t>支持4K个VLAN</w:t>
            </w:r>
            <w:r w:rsidRPr="00914419">
              <w:rPr>
                <w:rFonts w:ascii="宋体" w:eastAsia="宋体" w:hAnsi="宋体" w:cs="宋体" w:hint="eastAsia"/>
                <w:sz w:val="24"/>
                <w:szCs w:val="24"/>
              </w:rPr>
              <w:t>，支持Guest VLAN、Voice VLAN，支持基于MAC/协议/IP子网/策略/端口的VLAN</w:t>
            </w:r>
          </w:p>
        </w:tc>
        <w:tc>
          <w:tcPr>
            <w:tcW w:w="545" w:type="pct"/>
            <w:vAlign w:val="center"/>
          </w:tcPr>
          <w:p w14:paraId="2FDD064B"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1FCE9EBF" w14:textId="77777777" w:rsidTr="009E07B3">
        <w:trPr>
          <w:trHeight w:val="699"/>
        </w:trPr>
        <w:tc>
          <w:tcPr>
            <w:tcW w:w="408" w:type="pct"/>
            <w:vAlign w:val="center"/>
          </w:tcPr>
          <w:p w14:paraId="419135E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lastRenderedPageBreak/>
              <w:t>6</w:t>
            </w:r>
          </w:p>
        </w:tc>
        <w:tc>
          <w:tcPr>
            <w:tcW w:w="573" w:type="pct"/>
            <w:vAlign w:val="center"/>
          </w:tcPr>
          <w:p w14:paraId="7ACDDF44" w14:textId="77777777" w:rsidR="00914419" w:rsidRPr="00914419" w:rsidRDefault="00914419" w:rsidP="009E07B3">
            <w:pPr>
              <w:jc w:val="center"/>
              <w:rPr>
                <w:rFonts w:ascii="宋体" w:eastAsia="宋体" w:hAnsi="宋体" w:cs="宋体"/>
                <w:sz w:val="24"/>
                <w:szCs w:val="24"/>
              </w:rPr>
            </w:pPr>
          </w:p>
        </w:tc>
        <w:tc>
          <w:tcPr>
            <w:tcW w:w="779" w:type="pct"/>
            <w:vMerge/>
            <w:vAlign w:val="center"/>
          </w:tcPr>
          <w:p w14:paraId="46FB39AD" w14:textId="77777777" w:rsidR="00914419" w:rsidRPr="00914419" w:rsidRDefault="00914419" w:rsidP="009E07B3">
            <w:pPr>
              <w:jc w:val="center"/>
              <w:rPr>
                <w:rFonts w:ascii="宋体" w:eastAsia="宋体" w:hAnsi="宋体" w:cs="宋体"/>
                <w:sz w:val="24"/>
                <w:szCs w:val="24"/>
              </w:rPr>
            </w:pPr>
          </w:p>
        </w:tc>
        <w:tc>
          <w:tcPr>
            <w:tcW w:w="2695" w:type="pct"/>
            <w:vAlign w:val="center"/>
          </w:tcPr>
          <w:p w14:paraId="2EE072FF"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Arial"/>
                <w:sz w:val="24"/>
                <w:szCs w:val="24"/>
              </w:rPr>
              <w:t>支持</w:t>
            </w:r>
            <w:r w:rsidRPr="00914419">
              <w:rPr>
                <w:rFonts w:ascii="宋体" w:eastAsia="宋体" w:hAnsi="宋体" w:cs="Arial"/>
                <w:bCs/>
                <w:sz w:val="24"/>
                <w:szCs w:val="24"/>
              </w:rPr>
              <w:t>策略VLAN，</w:t>
            </w:r>
            <w:r w:rsidRPr="00914419">
              <w:rPr>
                <w:rFonts w:ascii="宋体" w:eastAsia="宋体" w:hAnsi="宋体" w:cs="Arial"/>
                <w:sz w:val="24"/>
                <w:szCs w:val="24"/>
              </w:rPr>
              <w:t>支持</w:t>
            </w:r>
            <w:r w:rsidRPr="00914419">
              <w:rPr>
                <w:rFonts w:ascii="宋体" w:eastAsia="宋体" w:hAnsi="宋体" w:cs="Arial"/>
                <w:bCs/>
                <w:sz w:val="24"/>
                <w:szCs w:val="24"/>
              </w:rPr>
              <w:t>PVLAN/MUX VLAN</w:t>
            </w:r>
          </w:p>
        </w:tc>
        <w:tc>
          <w:tcPr>
            <w:tcW w:w="545" w:type="pct"/>
            <w:vAlign w:val="center"/>
          </w:tcPr>
          <w:p w14:paraId="73A86F9C"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6018F036" w14:textId="77777777" w:rsidTr="009E07B3">
        <w:trPr>
          <w:trHeight w:val="741"/>
        </w:trPr>
        <w:tc>
          <w:tcPr>
            <w:tcW w:w="408" w:type="pct"/>
            <w:vAlign w:val="center"/>
          </w:tcPr>
          <w:p w14:paraId="54ACCE9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7</w:t>
            </w:r>
          </w:p>
        </w:tc>
        <w:tc>
          <w:tcPr>
            <w:tcW w:w="573" w:type="pct"/>
            <w:vAlign w:val="center"/>
          </w:tcPr>
          <w:p w14:paraId="047E6275" w14:textId="3C3C1109"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Merge/>
            <w:vAlign w:val="center"/>
          </w:tcPr>
          <w:p w14:paraId="7F93CFAF" w14:textId="77777777" w:rsidR="00914419" w:rsidRPr="00914419" w:rsidRDefault="00914419" w:rsidP="009E07B3">
            <w:pPr>
              <w:jc w:val="center"/>
              <w:rPr>
                <w:rFonts w:ascii="宋体" w:eastAsia="宋体" w:hAnsi="宋体" w:cs="宋体"/>
                <w:sz w:val="24"/>
                <w:szCs w:val="24"/>
              </w:rPr>
            </w:pPr>
          </w:p>
        </w:tc>
        <w:tc>
          <w:tcPr>
            <w:tcW w:w="2695" w:type="pct"/>
            <w:vAlign w:val="center"/>
          </w:tcPr>
          <w:p w14:paraId="64935AB8"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w:t>
            </w:r>
            <w:r w:rsidRPr="00914419">
              <w:rPr>
                <w:rFonts w:ascii="宋体" w:eastAsia="宋体" w:hAnsi="宋体" w:cs="宋体"/>
                <w:sz w:val="24"/>
                <w:szCs w:val="24"/>
              </w:rPr>
              <w:t>MAC</w:t>
            </w:r>
            <w:r w:rsidRPr="00914419">
              <w:rPr>
                <w:rFonts w:ascii="宋体" w:eastAsia="宋体" w:hAnsi="宋体" w:cs="宋体" w:hint="eastAsia"/>
                <w:sz w:val="24"/>
                <w:szCs w:val="24"/>
              </w:rPr>
              <w:t>表项≥</w:t>
            </w:r>
            <w:r w:rsidRPr="00914419">
              <w:rPr>
                <w:rFonts w:ascii="宋体" w:eastAsia="宋体" w:hAnsi="宋体" w:cs="宋体"/>
                <w:sz w:val="24"/>
                <w:szCs w:val="24"/>
              </w:rPr>
              <w:t>32K</w:t>
            </w:r>
            <w:r w:rsidRPr="00914419">
              <w:rPr>
                <w:rFonts w:ascii="宋体" w:eastAsia="宋体" w:hAnsi="宋体" w:cs="宋体" w:hint="eastAsia"/>
                <w:sz w:val="24"/>
                <w:szCs w:val="24"/>
              </w:rPr>
              <w:t>，</w:t>
            </w:r>
            <w:r w:rsidRPr="00914419">
              <w:rPr>
                <w:rFonts w:ascii="宋体" w:eastAsia="宋体" w:hAnsi="宋体" w:cs="宋体"/>
                <w:sz w:val="24"/>
                <w:szCs w:val="24"/>
              </w:rPr>
              <w:t>提供权威第三方测试报告</w:t>
            </w:r>
          </w:p>
        </w:tc>
        <w:tc>
          <w:tcPr>
            <w:tcW w:w="545" w:type="pct"/>
            <w:vAlign w:val="center"/>
          </w:tcPr>
          <w:p w14:paraId="040C1F4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11AA840A" w14:textId="77777777" w:rsidTr="009E07B3">
        <w:trPr>
          <w:trHeight w:val="796"/>
        </w:trPr>
        <w:tc>
          <w:tcPr>
            <w:tcW w:w="408" w:type="pct"/>
            <w:vMerge w:val="restart"/>
            <w:vAlign w:val="center"/>
          </w:tcPr>
          <w:p w14:paraId="37C42667"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8</w:t>
            </w:r>
          </w:p>
        </w:tc>
        <w:tc>
          <w:tcPr>
            <w:tcW w:w="573" w:type="pct"/>
            <w:vMerge w:val="restart"/>
            <w:vAlign w:val="center"/>
          </w:tcPr>
          <w:p w14:paraId="7B020EA3" w14:textId="5B235F21"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Merge w:val="restart"/>
            <w:vAlign w:val="center"/>
          </w:tcPr>
          <w:p w14:paraId="18F87F86"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三层</w:t>
            </w:r>
          </w:p>
        </w:tc>
        <w:tc>
          <w:tcPr>
            <w:tcW w:w="2695" w:type="pct"/>
            <w:vAlign w:val="center"/>
          </w:tcPr>
          <w:p w14:paraId="1040F859" w14:textId="77777777" w:rsidR="00914419" w:rsidRPr="00914419" w:rsidRDefault="00914419" w:rsidP="009E07B3">
            <w:pPr>
              <w:jc w:val="left"/>
              <w:rPr>
                <w:rFonts w:ascii="宋体" w:eastAsia="宋体" w:hAnsi="宋体" w:cs="Arial"/>
                <w:sz w:val="24"/>
                <w:szCs w:val="24"/>
              </w:rPr>
            </w:pPr>
            <w:r w:rsidRPr="00914419">
              <w:rPr>
                <w:rFonts w:ascii="宋体" w:eastAsia="宋体" w:hAnsi="宋体" w:cs="Arial" w:hint="eastAsia"/>
                <w:sz w:val="24"/>
                <w:szCs w:val="24"/>
              </w:rPr>
              <w:t>支持IP</w:t>
            </w:r>
            <w:r w:rsidRPr="00914419">
              <w:rPr>
                <w:rFonts w:ascii="宋体" w:eastAsia="宋体" w:hAnsi="宋体" w:cs="Arial"/>
                <w:sz w:val="24"/>
                <w:szCs w:val="24"/>
              </w:rPr>
              <w:t xml:space="preserve">v4 </w:t>
            </w:r>
            <w:r w:rsidRPr="00914419">
              <w:rPr>
                <w:rFonts w:ascii="宋体" w:eastAsia="宋体" w:hAnsi="宋体" w:cs="Arial" w:hint="eastAsia"/>
                <w:sz w:val="24"/>
                <w:szCs w:val="24"/>
              </w:rPr>
              <w:t>路由表≥</w:t>
            </w:r>
            <w:r w:rsidRPr="00914419">
              <w:rPr>
                <w:rFonts w:ascii="宋体" w:eastAsia="宋体" w:hAnsi="宋体" w:cs="Arial"/>
                <w:sz w:val="24"/>
                <w:szCs w:val="24"/>
              </w:rPr>
              <w:t>16</w:t>
            </w:r>
            <w:r w:rsidRPr="00914419">
              <w:rPr>
                <w:rFonts w:ascii="宋体" w:eastAsia="宋体" w:hAnsi="宋体" w:cs="Arial" w:hint="eastAsia"/>
                <w:sz w:val="24"/>
                <w:szCs w:val="24"/>
              </w:rPr>
              <w:t>K，提供权威第三方测试报告</w:t>
            </w:r>
          </w:p>
        </w:tc>
        <w:tc>
          <w:tcPr>
            <w:tcW w:w="545" w:type="pct"/>
            <w:vMerge w:val="restart"/>
            <w:vAlign w:val="center"/>
          </w:tcPr>
          <w:p w14:paraId="27841872"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是</w:t>
            </w:r>
          </w:p>
        </w:tc>
      </w:tr>
      <w:tr w:rsidR="00914419" w:rsidRPr="00914419" w14:paraId="460E6500" w14:textId="77777777" w:rsidTr="009E07B3">
        <w:trPr>
          <w:trHeight w:val="844"/>
        </w:trPr>
        <w:tc>
          <w:tcPr>
            <w:tcW w:w="408" w:type="pct"/>
            <w:vMerge/>
            <w:vAlign w:val="center"/>
          </w:tcPr>
          <w:p w14:paraId="55983711" w14:textId="77777777" w:rsidR="00914419" w:rsidRPr="00914419" w:rsidRDefault="00914419" w:rsidP="009E07B3">
            <w:pPr>
              <w:jc w:val="left"/>
              <w:rPr>
                <w:rFonts w:ascii="宋体" w:eastAsia="宋体" w:hAnsi="宋体"/>
                <w:sz w:val="24"/>
                <w:szCs w:val="24"/>
              </w:rPr>
            </w:pPr>
          </w:p>
        </w:tc>
        <w:tc>
          <w:tcPr>
            <w:tcW w:w="573" w:type="pct"/>
            <w:vMerge/>
            <w:vAlign w:val="center"/>
          </w:tcPr>
          <w:p w14:paraId="4B85734C" w14:textId="77777777" w:rsidR="00914419" w:rsidRPr="00914419" w:rsidRDefault="00914419" w:rsidP="009E07B3">
            <w:pPr>
              <w:jc w:val="left"/>
              <w:rPr>
                <w:rFonts w:ascii="宋体" w:eastAsia="宋体" w:hAnsi="宋体"/>
                <w:sz w:val="24"/>
                <w:szCs w:val="24"/>
              </w:rPr>
            </w:pPr>
          </w:p>
        </w:tc>
        <w:tc>
          <w:tcPr>
            <w:tcW w:w="779" w:type="pct"/>
            <w:vMerge/>
            <w:vAlign w:val="center"/>
          </w:tcPr>
          <w:p w14:paraId="59A50891" w14:textId="77777777" w:rsidR="00914419" w:rsidRPr="00914419" w:rsidRDefault="00914419" w:rsidP="009E07B3">
            <w:pPr>
              <w:jc w:val="left"/>
              <w:rPr>
                <w:rFonts w:ascii="宋体" w:eastAsia="宋体" w:hAnsi="宋体"/>
                <w:sz w:val="24"/>
                <w:szCs w:val="24"/>
              </w:rPr>
            </w:pPr>
          </w:p>
        </w:tc>
        <w:tc>
          <w:tcPr>
            <w:tcW w:w="2695" w:type="pct"/>
            <w:vAlign w:val="center"/>
          </w:tcPr>
          <w:p w14:paraId="2B469A56" w14:textId="77777777" w:rsidR="00914419" w:rsidRPr="00914419" w:rsidRDefault="00914419" w:rsidP="009E07B3">
            <w:pPr>
              <w:jc w:val="left"/>
              <w:rPr>
                <w:rFonts w:ascii="宋体" w:eastAsia="宋体" w:hAnsi="宋体" w:cs="Arial"/>
                <w:sz w:val="24"/>
                <w:szCs w:val="24"/>
              </w:rPr>
            </w:pPr>
            <w:r w:rsidRPr="00914419">
              <w:rPr>
                <w:rFonts w:ascii="宋体" w:eastAsia="宋体" w:hAnsi="宋体" w:cs="Arial" w:hint="eastAsia"/>
                <w:sz w:val="24"/>
                <w:szCs w:val="24"/>
              </w:rPr>
              <w:t>支持IP</w:t>
            </w:r>
            <w:r w:rsidRPr="00914419">
              <w:rPr>
                <w:rFonts w:ascii="宋体" w:eastAsia="宋体" w:hAnsi="宋体" w:cs="Arial"/>
                <w:sz w:val="24"/>
                <w:szCs w:val="24"/>
              </w:rPr>
              <w:t xml:space="preserve">v6 </w:t>
            </w:r>
            <w:r w:rsidRPr="00914419">
              <w:rPr>
                <w:rFonts w:ascii="宋体" w:eastAsia="宋体" w:hAnsi="宋体" w:cs="Arial" w:hint="eastAsia"/>
                <w:sz w:val="24"/>
                <w:szCs w:val="24"/>
              </w:rPr>
              <w:t>路由表≥</w:t>
            </w:r>
            <w:r w:rsidRPr="00914419">
              <w:rPr>
                <w:rFonts w:ascii="宋体" w:eastAsia="宋体" w:hAnsi="宋体" w:cs="Arial"/>
                <w:sz w:val="24"/>
                <w:szCs w:val="24"/>
              </w:rPr>
              <w:t>8</w:t>
            </w:r>
            <w:r w:rsidRPr="00914419">
              <w:rPr>
                <w:rFonts w:ascii="宋体" w:eastAsia="宋体" w:hAnsi="宋体" w:cs="Arial" w:hint="eastAsia"/>
                <w:sz w:val="24"/>
                <w:szCs w:val="24"/>
              </w:rPr>
              <w:t>K，提供权威第三方测试报告</w:t>
            </w:r>
          </w:p>
        </w:tc>
        <w:tc>
          <w:tcPr>
            <w:tcW w:w="545" w:type="pct"/>
            <w:vMerge/>
            <w:vAlign w:val="center"/>
          </w:tcPr>
          <w:p w14:paraId="4E9BB227" w14:textId="77777777" w:rsidR="00914419" w:rsidRPr="00914419" w:rsidRDefault="00914419" w:rsidP="009E07B3">
            <w:pPr>
              <w:jc w:val="left"/>
              <w:rPr>
                <w:rFonts w:ascii="宋体" w:eastAsia="宋体" w:hAnsi="宋体" w:cs="Arial"/>
                <w:sz w:val="24"/>
                <w:szCs w:val="24"/>
              </w:rPr>
            </w:pPr>
          </w:p>
        </w:tc>
      </w:tr>
      <w:tr w:rsidR="00914419" w:rsidRPr="00914419" w14:paraId="44BFB6FA" w14:textId="77777777" w:rsidTr="009E07B3">
        <w:trPr>
          <w:trHeight w:val="936"/>
        </w:trPr>
        <w:tc>
          <w:tcPr>
            <w:tcW w:w="408" w:type="pct"/>
            <w:vAlign w:val="center"/>
          </w:tcPr>
          <w:p w14:paraId="31457AE1"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9</w:t>
            </w:r>
          </w:p>
        </w:tc>
        <w:tc>
          <w:tcPr>
            <w:tcW w:w="573" w:type="pct"/>
            <w:vAlign w:val="center"/>
          </w:tcPr>
          <w:p w14:paraId="5187E753" w14:textId="2570E15E"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65C22FF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Arial" w:hint="eastAsia"/>
                <w:sz w:val="24"/>
                <w:szCs w:val="24"/>
              </w:rPr>
              <w:t>V</w:t>
            </w:r>
            <w:r w:rsidRPr="00914419">
              <w:rPr>
                <w:rFonts w:ascii="宋体" w:eastAsia="宋体" w:hAnsi="宋体" w:cs="Arial"/>
                <w:sz w:val="24"/>
                <w:szCs w:val="24"/>
              </w:rPr>
              <w:t>xLAN</w:t>
            </w:r>
          </w:p>
        </w:tc>
        <w:tc>
          <w:tcPr>
            <w:tcW w:w="2695" w:type="pct"/>
            <w:vAlign w:val="center"/>
          </w:tcPr>
          <w:p w14:paraId="65B72E9C"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支持VxLAN功能，支持BGP EVPN，支持分布式 Anycast 网关，支持VxLAN的自动化部署，提供权威第三方测试报告</w:t>
            </w:r>
          </w:p>
        </w:tc>
        <w:tc>
          <w:tcPr>
            <w:tcW w:w="545" w:type="pct"/>
            <w:vAlign w:val="center"/>
          </w:tcPr>
          <w:p w14:paraId="3F83F7A1" w14:textId="77777777" w:rsidR="00914419" w:rsidRPr="00914419" w:rsidRDefault="00914419" w:rsidP="009E07B3">
            <w:pPr>
              <w:jc w:val="center"/>
              <w:rPr>
                <w:rFonts w:ascii="宋体" w:eastAsia="宋体" w:hAnsi="宋体" w:cs="宋体"/>
                <w:sz w:val="24"/>
                <w:szCs w:val="24"/>
                <w:lang w:eastAsia="zh-Hans"/>
              </w:rPr>
            </w:pPr>
            <w:r w:rsidRPr="00914419">
              <w:rPr>
                <w:rFonts w:ascii="宋体" w:eastAsia="宋体" w:hAnsi="宋体" w:cs="宋体" w:hint="eastAsia"/>
                <w:sz w:val="24"/>
                <w:szCs w:val="24"/>
                <w:lang w:eastAsia="zh-Hans"/>
              </w:rPr>
              <w:t>是</w:t>
            </w:r>
          </w:p>
        </w:tc>
      </w:tr>
      <w:tr w:rsidR="00914419" w:rsidRPr="00914419" w14:paraId="37F7D59B" w14:textId="77777777" w:rsidTr="009E07B3">
        <w:trPr>
          <w:trHeight w:val="936"/>
        </w:trPr>
        <w:tc>
          <w:tcPr>
            <w:tcW w:w="408" w:type="pct"/>
            <w:vAlign w:val="center"/>
          </w:tcPr>
          <w:p w14:paraId="09DB665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0</w:t>
            </w:r>
          </w:p>
        </w:tc>
        <w:tc>
          <w:tcPr>
            <w:tcW w:w="573" w:type="pct"/>
            <w:vAlign w:val="center"/>
          </w:tcPr>
          <w:p w14:paraId="40F2096C" w14:textId="77777777" w:rsidR="00914419" w:rsidRPr="00914419" w:rsidRDefault="00914419" w:rsidP="009E07B3">
            <w:pPr>
              <w:jc w:val="center"/>
              <w:rPr>
                <w:rFonts w:ascii="宋体" w:eastAsia="宋体" w:hAnsi="宋体" w:cs="宋体"/>
                <w:sz w:val="24"/>
                <w:szCs w:val="24"/>
              </w:rPr>
            </w:pPr>
          </w:p>
        </w:tc>
        <w:tc>
          <w:tcPr>
            <w:tcW w:w="779" w:type="pct"/>
            <w:vAlign w:val="center"/>
          </w:tcPr>
          <w:p w14:paraId="20604AB4"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Arial"/>
                <w:sz w:val="24"/>
                <w:szCs w:val="24"/>
              </w:rPr>
              <w:t>QoS</w:t>
            </w:r>
          </w:p>
        </w:tc>
        <w:tc>
          <w:tcPr>
            <w:tcW w:w="2695" w:type="pct"/>
            <w:vAlign w:val="center"/>
          </w:tcPr>
          <w:p w14:paraId="291EA665" w14:textId="77777777" w:rsidR="00914419" w:rsidRPr="00914419" w:rsidRDefault="00914419" w:rsidP="009E07B3">
            <w:pPr>
              <w:widowControl/>
              <w:spacing w:beforeLines="15" w:before="46" w:afterLines="15" w:after="46"/>
              <w:textAlignment w:val="baseline"/>
              <w:rPr>
                <w:rFonts w:ascii="宋体" w:eastAsia="宋体" w:hAnsi="宋体" w:cs="Arial"/>
                <w:sz w:val="24"/>
                <w:szCs w:val="24"/>
              </w:rPr>
            </w:pPr>
            <w:r w:rsidRPr="00914419">
              <w:rPr>
                <w:rFonts w:ascii="宋体" w:eastAsia="宋体" w:hAnsi="宋体" w:cs="Arial"/>
                <w:sz w:val="24"/>
                <w:szCs w:val="24"/>
              </w:rPr>
              <w:t>支持</w:t>
            </w:r>
            <w:r w:rsidRPr="00914419">
              <w:rPr>
                <w:rFonts w:ascii="宋体" w:eastAsia="宋体" w:hAnsi="宋体" w:cs="Arial" w:hint="eastAsia"/>
                <w:sz w:val="24"/>
                <w:szCs w:val="24"/>
              </w:rPr>
              <w:t>D</w:t>
            </w:r>
            <w:r w:rsidRPr="00914419">
              <w:rPr>
                <w:rFonts w:ascii="宋体" w:eastAsia="宋体" w:hAnsi="宋体" w:cs="Arial"/>
                <w:sz w:val="24"/>
                <w:szCs w:val="24"/>
              </w:rPr>
              <w:t>RR</w:t>
            </w:r>
            <w:r w:rsidRPr="00914419">
              <w:rPr>
                <w:rFonts w:ascii="宋体" w:eastAsia="宋体" w:hAnsi="宋体" w:cs="Arial" w:hint="eastAsia"/>
                <w:sz w:val="24"/>
                <w:szCs w:val="24"/>
              </w:rPr>
              <w:t>、</w:t>
            </w:r>
            <w:r w:rsidRPr="00914419">
              <w:rPr>
                <w:rFonts w:ascii="宋体" w:eastAsia="宋体" w:hAnsi="宋体" w:cs="Arial"/>
                <w:sz w:val="24"/>
                <w:szCs w:val="24"/>
              </w:rPr>
              <w:t>SP</w:t>
            </w:r>
            <w:r w:rsidRPr="00914419">
              <w:rPr>
                <w:rFonts w:ascii="宋体" w:eastAsia="宋体" w:hAnsi="宋体" w:cs="Arial" w:hint="eastAsia"/>
                <w:sz w:val="24"/>
                <w:szCs w:val="24"/>
              </w:rPr>
              <w:t>、D</w:t>
            </w:r>
            <w:r w:rsidRPr="00914419">
              <w:rPr>
                <w:rFonts w:ascii="宋体" w:eastAsia="宋体" w:hAnsi="宋体" w:cs="Arial"/>
                <w:sz w:val="24"/>
                <w:szCs w:val="24"/>
              </w:rPr>
              <w:t>RR+SP调度方式</w:t>
            </w:r>
          </w:p>
          <w:p w14:paraId="17E243B7"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Arial"/>
                <w:sz w:val="24"/>
                <w:szCs w:val="24"/>
              </w:rPr>
              <w:t>支持双向端口限速</w:t>
            </w:r>
            <w:r w:rsidRPr="00914419">
              <w:rPr>
                <w:rFonts w:ascii="宋体" w:eastAsia="宋体" w:hAnsi="宋体" w:cs="Arial" w:hint="eastAsia"/>
                <w:sz w:val="24"/>
                <w:szCs w:val="24"/>
              </w:rPr>
              <w:t>，</w:t>
            </w:r>
            <w:r w:rsidRPr="00914419">
              <w:rPr>
                <w:rFonts w:ascii="宋体" w:eastAsia="宋体" w:hAnsi="宋体" w:cs="Arial"/>
                <w:sz w:val="24"/>
                <w:szCs w:val="24"/>
              </w:rPr>
              <w:t>广播风暴抑制功能</w:t>
            </w:r>
          </w:p>
        </w:tc>
        <w:tc>
          <w:tcPr>
            <w:tcW w:w="545" w:type="pct"/>
            <w:vAlign w:val="center"/>
          </w:tcPr>
          <w:p w14:paraId="5E4C80D8" w14:textId="77777777" w:rsidR="00914419" w:rsidRPr="00914419" w:rsidRDefault="00914419" w:rsidP="009E07B3">
            <w:pPr>
              <w:jc w:val="center"/>
              <w:rPr>
                <w:rFonts w:ascii="宋体" w:eastAsia="宋体" w:hAnsi="宋体" w:cs="宋体"/>
                <w:sz w:val="24"/>
                <w:szCs w:val="24"/>
                <w:lang w:eastAsia="zh-Hans"/>
              </w:rPr>
            </w:pPr>
            <w:r w:rsidRPr="00914419">
              <w:rPr>
                <w:rFonts w:ascii="宋体" w:eastAsia="宋体" w:hAnsi="宋体" w:cs="宋体" w:hint="eastAsia"/>
                <w:sz w:val="24"/>
                <w:szCs w:val="24"/>
                <w:lang w:eastAsia="zh-Hans"/>
              </w:rPr>
              <w:t>否</w:t>
            </w:r>
          </w:p>
        </w:tc>
      </w:tr>
      <w:tr w:rsidR="00914419" w:rsidRPr="00914419" w14:paraId="1A80B45B" w14:textId="77777777" w:rsidTr="009E07B3">
        <w:trPr>
          <w:trHeight w:val="784"/>
        </w:trPr>
        <w:tc>
          <w:tcPr>
            <w:tcW w:w="408" w:type="pct"/>
            <w:vMerge w:val="restart"/>
            <w:vAlign w:val="center"/>
          </w:tcPr>
          <w:p w14:paraId="39CA6DCE"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w:t>
            </w:r>
            <w:r w:rsidRPr="00914419">
              <w:rPr>
                <w:rFonts w:ascii="宋体" w:eastAsia="宋体" w:hAnsi="宋体" w:cs="宋体"/>
                <w:sz w:val="24"/>
                <w:szCs w:val="24"/>
              </w:rPr>
              <w:t>1</w:t>
            </w:r>
          </w:p>
        </w:tc>
        <w:tc>
          <w:tcPr>
            <w:tcW w:w="573" w:type="pct"/>
            <w:vMerge w:val="restart"/>
            <w:vAlign w:val="center"/>
          </w:tcPr>
          <w:p w14:paraId="25E35127" w14:textId="77777777" w:rsidR="00914419" w:rsidRPr="00914419" w:rsidRDefault="00914419" w:rsidP="009E07B3">
            <w:pPr>
              <w:jc w:val="center"/>
              <w:rPr>
                <w:rFonts w:ascii="宋体" w:eastAsia="宋体" w:hAnsi="宋体" w:cs="宋体"/>
                <w:sz w:val="24"/>
                <w:szCs w:val="24"/>
              </w:rPr>
            </w:pPr>
          </w:p>
        </w:tc>
        <w:tc>
          <w:tcPr>
            <w:tcW w:w="779" w:type="pct"/>
            <w:vMerge w:val="restart"/>
            <w:vAlign w:val="center"/>
          </w:tcPr>
          <w:p w14:paraId="1CAD0C6D"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可靠性</w:t>
            </w:r>
          </w:p>
        </w:tc>
        <w:tc>
          <w:tcPr>
            <w:tcW w:w="2695" w:type="pct"/>
            <w:vAlign w:val="center"/>
          </w:tcPr>
          <w:p w14:paraId="35C28179"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宋体" w:hint="eastAsia"/>
                <w:sz w:val="24"/>
                <w:szCs w:val="24"/>
              </w:rPr>
              <w:t>支持</w:t>
            </w:r>
            <w:r w:rsidRPr="00914419">
              <w:rPr>
                <w:rFonts w:ascii="宋体" w:eastAsia="宋体" w:hAnsi="宋体" w:cs="宋体"/>
                <w:sz w:val="24"/>
                <w:szCs w:val="24"/>
              </w:rPr>
              <w:t>真实业务流实时检测</w:t>
            </w:r>
            <w:r w:rsidRPr="00914419">
              <w:rPr>
                <w:rFonts w:ascii="宋体" w:eastAsia="宋体" w:hAnsi="宋体" w:cs="宋体" w:hint="eastAsia"/>
                <w:sz w:val="24"/>
                <w:szCs w:val="24"/>
              </w:rPr>
              <w:t>技术</w:t>
            </w:r>
            <w:r w:rsidRPr="00914419">
              <w:rPr>
                <w:rFonts w:ascii="宋体" w:eastAsia="宋体" w:hAnsi="宋体" w:cs="宋体"/>
                <w:sz w:val="24"/>
                <w:szCs w:val="24"/>
              </w:rPr>
              <w:t>，能实时检测网络故障</w:t>
            </w:r>
          </w:p>
        </w:tc>
        <w:tc>
          <w:tcPr>
            <w:tcW w:w="545" w:type="pct"/>
            <w:vMerge w:val="restart"/>
            <w:vAlign w:val="center"/>
          </w:tcPr>
          <w:p w14:paraId="01EDCA90"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否</w:t>
            </w:r>
          </w:p>
        </w:tc>
      </w:tr>
      <w:tr w:rsidR="00914419" w:rsidRPr="00914419" w14:paraId="3799D92F" w14:textId="77777777" w:rsidTr="009E07B3">
        <w:trPr>
          <w:trHeight w:val="710"/>
        </w:trPr>
        <w:tc>
          <w:tcPr>
            <w:tcW w:w="408" w:type="pct"/>
            <w:vMerge/>
            <w:vAlign w:val="center"/>
          </w:tcPr>
          <w:p w14:paraId="5693C9D2" w14:textId="77777777" w:rsidR="00914419" w:rsidRPr="00914419" w:rsidRDefault="00914419" w:rsidP="009E07B3">
            <w:pPr>
              <w:jc w:val="left"/>
              <w:rPr>
                <w:rFonts w:ascii="宋体" w:eastAsia="宋体" w:hAnsi="宋体"/>
                <w:sz w:val="24"/>
                <w:szCs w:val="24"/>
              </w:rPr>
            </w:pPr>
          </w:p>
        </w:tc>
        <w:tc>
          <w:tcPr>
            <w:tcW w:w="573" w:type="pct"/>
            <w:vMerge/>
            <w:vAlign w:val="center"/>
          </w:tcPr>
          <w:p w14:paraId="7EB2680F" w14:textId="77777777" w:rsidR="00914419" w:rsidRPr="00914419" w:rsidRDefault="00914419" w:rsidP="009E07B3">
            <w:pPr>
              <w:jc w:val="left"/>
              <w:rPr>
                <w:rFonts w:ascii="宋体" w:eastAsia="宋体" w:hAnsi="宋体"/>
                <w:sz w:val="24"/>
                <w:szCs w:val="24"/>
              </w:rPr>
            </w:pPr>
          </w:p>
        </w:tc>
        <w:tc>
          <w:tcPr>
            <w:tcW w:w="779" w:type="pct"/>
            <w:vMerge/>
            <w:vAlign w:val="center"/>
          </w:tcPr>
          <w:p w14:paraId="1D4F016F" w14:textId="77777777" w:rsidR="00914419" w:rsidRPr="00914419" w:rsidRDefault="00914419" w:rsidP="009E07B3">
            <w:pPr>
              <w:jc w:val="left"/>
              <w:rPr>
                <w:rFonts w:ascii="宋体" w:eastAsia="宋体" w:hAnsi="宋体"/>
                <w:sz w:val="24"/>
                <w:szCs w:val="24"/>
              </w:rPr>
            </w:pPr>
          </w:p>
        </w:tc>
        <w:tc>
          <w:tcPr>
            <w:tcW w:w="2695" w:type="pct"/>
            <w:vAlign w:val="center"/>
          </w:tcPr>
          <w:p w14:paraId="7AF6CE12" w14:textId="77777777" w:rsidR="00914419" w:rsidRPr="00914419" w:rsidRDefault="00914419" w:rsidP="009E07B3">
            <w:pPr>
              <w:jc w:val="left"/>
              <w:rPr>
                <w:rFonts w:ascii="宋体" w:eastAsia="宋体" w:hAnsi="宋体" w:cs="宋体"/>
                <w:sz w:val="24"/>
                <w:szCs w:val="24"/>
              </w:rPr>
            </w:pPr>
            <w:r w:rsidRPr="00914419">
              <w:rPr>
                <w:rFonts w:ascii="宋体" w:eastAsia="宋体" w:hAnsi="宋体" w:cs="Arial"/>
                <w:sz w:val="24"/>
                <w:szCs w:val="24"/>
              </w:rPr>
              <w:t>支持G.8032</w:t>
            </w:r>
            <w:r w:rsidRPr="00914419">
              <w:rPr>
                <w:rFonts w:ascii="宋体" w:eastAsia="宋体" w:hAnsi="宋体" w:cs="Arial" w:hint="eastAsia"/>
                <w:sz w:val="24"/>
                <w:szCs w:val="24"/>
              </w:rPr>
              <w:t>标准以太</w:t>
            </w:r>
            <w:r w:rsidRPr="00914419">
              <w:rPr>
                <w:rFonts w:ascii="宋体" w:eastAsia="宋体" w:hAnsi="宋体" w:cs="Arial"/>
                <w:sz w:val="24"/>
                <w:szCs w:val="24"/>
              </w:rPr>
              <w:t>环网协议</w:t>
            </w:r>
            <w:r w:rsidRPr="00914419">
              <w:rPr>
                <w:rFonts w:ascii="宋体" w:eastAsia="宋体" w:hAnsi="宋体" w:cs="Arial" w:hint="eastAsia"/>
                <w:sz w:val="24"/>
                <w:szCs w:val="24"/>
              </w:rPr>
              <w:t>，</w:t>
            </w:r>
            <w:r w:rsidRPr="00914419">
              <w:rPr>
                <w:rFonts w:ascii="宋体" w:eastAsia="宋体" w:hAnsi="宋体" w:cs="Arial"/>
                <w:sz w:val="24"/>
                <w:szCs w:val="24"/>
              </w:rPr>
              <w:t xml:space="preserve">倒换时间≤50ms </w:t>
            </w:r>
          </w:p>
        </w:tc>
        <w:tc>
          <w:tcPr>
            <w:tcW w:w="545" w:type="pct"/>
            <w:vMerge/>
            <w:vAlign w:val="center"/>
          </w:tcPr>
          <w:p w14:paraId="694C8511" w14:textId="77777777" w:rsidR="00914419" w:rsidRPr="00914419" w:rsidRDefault="00914419" w:rsidP="009E07B3">
            <w:pPr>
              <w:jc w:val="left"/>
              <w:rPr>
                <w:rFonts w:ascii="宋体" w:eastAsia="宋体" w:hAnsi="宋体" w:cs="宋体"/>
                <w:sz w:val="24"/>
                <w:szCs w:val="24"/>
              </w:rPr>
            </w:pPr>
          </w:p>
        </w:tc>
      </w:tr>
      <w:tr w:rsidR="00914419" w:rsidRPr="00914419" w14:paraId="00964E05" w14:textId="77777777" w:rsidTr="009E07B3">
        <w:trPr>
          <w:trHeight w:val="936"/>
        </w:trPr>
        <w:tc>
          <w:tcPr>
            <w:tcW w:w="408" w:type="pct"/>
            <w:vAlign w:val="center"/>
          </w:tcPr>
          <w:p w14:paraId="242DAB28"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12</w:t>
            </w:r>
          </w:p>
        </w:tc>
        <w:tc>
          <w:tcPr>
            <w:tcW w:w="573" w:type="pct"/>
            <w:vAlign w:val="center"/>
          </w:tcPr>
          <w:p w14:paraId="070BD129" w14:textId="77777777" w:rsidR="00914419" w:rsidRPr="00914419" w:rsidRDefault="00914419" w:rsidP="009E07B3">
            <w:pPr>
              <w:jc w:val="center"/>
              <w:rPr>
                <w:rFonts w:ascii="宋体" w:eastAsia="宋体" w:hAnsi="宋体" w:cs="宋体"/>
                <w:sz w:val="24"/>
                <w:szCs w:val="24"/>
              </w:rPr>
            </w:pPr>
            <w:r w:rsidRPr="00914419">
              <w:rPr>
                <w:rFonts w:ascii="宋体" w:eastAsia="宋体" w:hAnsi="宋体" w:cs="宋体" w:hint="eastAsia"/>
                <w:sz w:val="24"/>
                <w:szCs w:val="24"/>
              </w:rPr>
              <w:t>★</w:t>
            </w:r>
          </w:p>
        </w:tc>
        <w:tc>
          <w:tcPr>
            <w:tcW w:w="779" w:type="pct"/>
            <w:vAlign w:val="center"/>
          </w:tcPr>
          <w:p w14:paraId="6B63CB23" w14:textId="77777777" w:rsidR="00914419" w:rsidRPr="00914419" w:rsidRDefault="00914419" w:rsidP="009E07B3">
            <w:pPr>
              <w:jc w:val="left"/>
              <w:rPr>
                <w:rFonts w:ascii="宋体" w:eastAsia="宋体" w:hAnsi="宋体" w:cs="宋体"/>
                <w:sz w:val="24"/>
                <w:szCs w:val="24"/>
                <w:lang w:eastAsia="zh-Hans"/>
              </w:rPr>
            </w:pPr>
            <w:r w:rsidRPr="00914419">
              <w:rPr>
                <w:rFonts w:ascii="宋体" w:eastAsia="宋体" w:hAnsi="宋体" w:cs="宋体" w:hint="eastAsia"/>
                <w:sz w:val="24"/>
                <w:szCs w:val="24"/>
                <w:lang w:eastAsia="zh-Hans"/>
              </w:rPr>
              <w:t>单台实配</w:t>
            </w:r>
          </w:p>
        </w:tc>
        <w:tc>
          <w:tcPr>
            <w:tcW w:w="2695" w:type="pct"/>
            <w:vAlign w:val="center"/>
          </w:tcPr>
          <w:p w14:paraId="6E74F539" w14:textId="77777777" w:rsidR="00914419" w:rsidRPr="00914419" w:rsidRDefault="00914419" w:rsidP="009E07B3">
            <w:pPr>
              <w:jc w:val="left"/>
              <w:rPr>
                <w:rFonts w:ascii="宋体" w:eastAsia="宋体" w:hAnsi="宋体" w:cs="宋体"/>
                <w:sz w:val="24"/>
                <w:szCs w:val="24"/>
                <w:lang w:eastAsia="zh-Hans"/>
              </w:rPr>
            </w:pPr>
            <w:r w:rsidRPr="00914419">
              <w:rPr>
                <w:rFonts w:ascii="宋体" w:eastAsia="宋体" w:hAnsi="宋体" w:cs="宋体" w:hint="eastAsia"/>
                <w:sz w:val="24"/>
                <w:szCs w:val="24"/>
                <w:lang w:eastAsia="zh-Hans"/>
              </w:rPr>
              <w:t>交流电源模块≥</w:t>
            </w:r>
            <w:r w:rsidRPr="00914419">
              <w:rPr>
                <w:rFonts w:ascii="宋体" w:eastAsia="宋体" w:hAnsi="宋体" w:cs="宋体"/>
                <w:sz w:val="24"/>
                <w:szCs w:val="24"/>
                <w:lang w:eastAsia="zh-Hans"/>
              </w:rPr>
              <w:t>2</w:t>
            </w:r>
            <w:r w:rsidRPr="00914419">
              <w:rPr>
                <w:rFonts w:ascii="宋体" w:eastAsia="宋体" w:hAnsi="宋体" w:cs="宋体" w:hint="eastAsia"/>
                <w:sz w:val="24"/>
                <w:szCs w:val="24"/>
                <w:lang w:eastAsia="zh-Hans"/>
              </w:rPr>
              <w:t>块，万兆多模光模块≥</w:t>
            </w:r>
            <w:r w:rsidRPr="00914419">
              <w:rPr>
                <w:rFonts w:ascii="宋体" w:eastAsia="宋体" w:hAnsi="宋体" w:cs="宋体"/>
                <w:sz w:val="24"/>
                <w:szCs w:val="24"/>
                <w:lang w:eastAsia="zh-Hans"/>
              </w:rPr>
              <w:t>4</w:t>
            </w:r>
            <w:r w:rsidRPr="00914419">
              <w:rPr>
                <w:rFonts w:ascii="宋体" w:eastAsia="宋体" w:hAnsi="宋体" w:cs="宋体" w:hint="eastAsia"/>
                <w:sz w:val="24"/>
                <w:szCs w:val="24"/>
                <w:lang w:eastAsia="zh-Hans"/>
              </w:rPr>
              <w:t>个</w:t>
            </w:r>
          </w:p>
        </w:tc>
        <w:tc>
          <w:tcPr>
            <w:tcW w:w="545" w:type="pct"/>
            <w:vAlign w:val="center"/>
          </w:tcPr>
          <w:p w14:paraId="17F0811F" w14:textId="77777777" w:rsidR="00914419" w:rsidRPr="00914419" w:rsidRDefault="00914419" w:rsidP="009E07B3">
            <w:pPr>
              <w:jc w:val="center"/>
              <w:rPr>
                <w:rFonts w:ascii="宋体" w:eastAsia="宋体" w:hAnsi="宋体" w:cs="宋体"/>
                <w:sz w:val="24"/>
                <w:szCs w:val="24"/>
                <w:lang w:eastAsia="zh-Hans"/>
              </w:rPr>
            </w:pPr>
            <w:r w:rsidRPr="00914419">
              <w:rPr>
                <w:rFonts w:ascii="宋体" w:eastAsia="宋体" w:hAnsi="宋体" w:cs="宋体" w:hint="eastAsia"/>
                <w:sz w:val="24"/>
                <w:szCs w:val="24"/>
                <w:lang w:eastAsia="zh-Hans"/>
              </w:rPr>
              <w:t>否</w:t>
            </w:r>
          </w:p>
        </w:tc>
      </w:tr>
    </w:tbl>
    <w:p w14:paraId="213BBB6F" w14:textId="77777777" w:rsidR="00914419" w:rsidRPr="00914419" w:rsidRDefault="00914419" w:rsidP="00914419">
      <w:pPr>
        <w:widowControl/>
        <w:spacing w:line="360" w:lineRule="auto"/>
        <w:ind w:leftChars="67" w:left="141" w:firstLine="420"/>
        <w:jc w:val="left"/>
        <w:rPr>
          <w:rFonts w:ascii="宋体" w:eastAsia="宋体" w:hAnsi="宋体" w:cs="宋体"/>
          <w:kern w:val="0"/>
          <w:sz w:val="24"/>
          <w:szCs w:val="24"/>
        </w:rPr>
      </w:pPr>
    </w:p>
    <w:p w14:paraId="2E858135" w14:textId="77777777" w:rsidR="00A03F2D" w:rsidRPr="00914419" w:rsidRDefault="00914419" w:rsidP="00914419">
      <w:pPr>
        <w:spacing w:line="360" w:lineRule="auto"/>
        <w:ind w:leftChars="67" w:left="141"/>
        <w:rPr>
          <w:rFonts w:ascii="宋体" w:eastAsia="宋体" w:hAnsi="宋体"/>
          <w:sz w:val="24"/>
          <w:szCs w:val="24"/>
        </w:rPr>
      </w:pPr>
      <w:r w:rsidRPr="00914419">
        <w:rPr>
          <w:rFonts w:ascii="宋体" w:eastAsia="宋体" w:hAnsi="宋体"/>
          <w:sz w:val="24"/>
          <w:szCs w:val="24"/>
        </w:rPr>
        <w:t>3</w:t>
      </w:r>
      <w:r w:rsidRPr="00914419">
        <w:rPr>
          <w:rFonts w:ascii="宋体" w:eastAsia="宋体" w:hAnsi="宋体" w:hint="eastAsia"/>
          <w:sz w:val="24"/>
          <w:szCs w:val="24"/>
        </w:rPr>
        <w:t>、防火墙：（数量：</w:t>
      </w:r>
      <w:r w:rsidRPr="00914419">
        <w:rPr>
          <w:rFonts w:ascii="宋体" w:eastAsia="宋体" w:hAnsi="宋体"/>
          <w:sz w:val="24"/>
          <w:szCs w:val="24"/>
        </w:rPr>
        <w:t>2</w:t>
      </w:r>
      <w:r w:rsidRPr="00914419">
        <w:rPr>
          <w:rFonts w:ascii="宋体" w:eastAsia="宋体" w:hAnsi="宋体" w:hint="eastAsia"/>
          <w:sz w:val="24"/>
          <w:szCs w:val="24"/>
        </w:rPr>
        <w:t>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05"/>
        <w:gridCol w:w="5744"/>
      </w:tblGrid>
      <w:tr w:rsidR="00A03F2D" w:rsidRPr="00A03F2D" w14:paraId="3B072949" w14:textId="77777777" w:rsidTr="00E85592">
        <w:trPr>
          <w:cantSplit/>
          <w:trHeight w:val="559"/>
          <w:tblHeader/>
        </w:trPr>
        <w:tc>
          <w:tcPr>
            <w:tcW w:w="973" w:type="dxa"/>
            <w:vAlign w:val="center"/>
          </w:tcPr>
          <w:p w14:paraId="52BA9848" w14:textId="77777777" w:rsidR="00A03F2D" w:rsidRPr="00A03F2D" w:rsidRDefault="00A03F2D" w:rsidP="00E85592">
            <w:pPr>
              <w:widowControl/>
              <w:jc w:val="center"/>
              <w:rPr>
                <w:rFonts w:ascii="宋体" w:eastAsia="宋体" w:hAnsi="宋体" w:cs="宋体"/>
                <w:b/>
                <w:bCs/>
                <w:color w:val="000000"/>
                <w:kern w:val="0"/>
                <w:sz w:val="24"/>
                <w:szCs w:val="24"/>
              </w:rPr>
            </w:pPr>
            <w:bookmarkStart w:id="1" w:name="_Hlk42006595"/>
            <w:r w:rsidRPr="00A03F2D">
              <w:rPr>
                <w:rFonts w:ascii="宋体" w:eastAsia="宋体" w:hAnsi="宋体" w:cs="宋体" w:hint="eastAsia"/>
                <w:b/>
                <w:bCs/>
                <w:color w:val="000000"/>
                <w:kern w:val="0"/>
                <w:sz w:val="24"/>
                <w:szCs w:val="24"/>
              </w:rPr>
              <w:lastRenderedPageBreak/>
              <w:t>序号</w:t>
            </w:r>
          </w:p>
        </w:tc>
        <w:tc>
          <w:tcPr>
            <w:tcW w:w="1805" w:type="dxa"/>
            <w:vAlign w:val="center"/>
          </w:tcPr>
          <w:p w14:paraId="5B70EDAD" w14:textId="77777777" w:rsidR="00A03F2D" w:rsidRPr="00A03F2D" w:rsidRDefault="00A03F2D" w:rsidP="00E85592">
            <w:pPr>
              <w:widowControl/>
              <w:jc w:val="center"/>
              <w:rPr>
                <w:rFonts w:ascii="宋体" w:eastAsia="宋体" w:hAnsi="宋体" w:cs="宋体"/>
                <w:b/>
                <w:bCs/>
                <w:color w:val="000000"/>
                <w:kern w:val="0"/>
                <w:sz w:val="24"/>
                <w:szCs w:val="24"/>
              </w:rPr>
            </w:pPr>
            <w:r w:rsidRPr="00A03F2D">
              <w:rPr>
                <w:rFonts w:ascii="宋体" w:eastAsia="宋体" w:hAnsi="宋体" w:cs="宋体" w:hint="eastAsia"/>
                <w:b/>
                <w:bCs/>
                <w:color w:val="000000"/>
                <w:kern w:val="0"/>
                <w:sz w:val="24"/>
                <w:szCs w:val="24"/>
              </w:rPr>
              <w:t>指标项</w:t>
            </w:r>
          </w:p>
        </w:tc>
        <w:tc>
          <w:tcPr>
            <w:tcW w:w="5744" w:type="dxa"/>
            <w:vAlign w:val="center"/>
          </w:tcPr>
          <w:p w14:paraId="165AF8CA" w14:textId="77777777" w:rsidR="00A03F2D" w:rsidRPr="00A03F2D" w:rsidRDefault="00A03F2D" w:rsidP="00E85592">
            <w:pPr>
              <w:widowControl/>
              <w:jc w:val="center"/>
              <w:rPr>
                <w:rFonts w:ascii="宋体" w:eastAsia="宋体" w:hAnsi="宋体" w:cs="宋体"/>
                <w:b/>
                <w:bCs/>
                <w:color w:val="000000"/>
                <w:kern w:val="0"/>
                <w:sz w:val="24"/>
                <w:szCs w:val="24"/>
              </w:rPr>
            </w:pPr>
            <w:r w:rsidRPr="00A03F2D">
              <w:rPr>
                <w:rFonts w:ascii="宋体" w:eastAsia="宋体" w:hAnsi="宋体" w:cs="宋体" w:hint="eastAsia"/>
                <w:b/>
                <w:bCs/>
                <w:color w:val="000000"/>
                <w:kern w:val="0"/>
                <w:sz w:val="24"/>
                <w:szCs w:val="24"/>
              </w:rPr>
              <w:t>指标要求</w:t>
            </w:r>
          </w:p>
        </w:tc>
      </w:tr>
      <w:tr w:rsidR="00A03F2D" w:rsidRPr="00A03F2D" w14:paraId="4333D89A" w14:textId="77777777" w:rsidTr="00E85592">
        <w:trPr>
          <w:cantSplit/>
          <w:trHeight w:val="559"/>
          <w:tblHeader/>
        </w:trPr>
        <w:tc>
          <w:tcPr>
            <w:tcW w:w="973" w:type="dxa"/>
            <w:vAlign w:val="center"/>
          </w:tcPr>
          <w:p w14:paraId="1CC7AF70"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color w:val="000000"/>
                <w:kern w:val="0"/>
                <w:sz w:val="24"/>
                <w:szCs w:val="24"/>
              </w:rPr>
              <w:t>1</w:t>
            </w:r>
          </w:p>
        </w:tc>
        <w:tc>
          <w:tcPr>
            <w:tcW w:w="1805" w:type="dxa"/>
            <w:vAlign w:val="center"/>
          </w:tcPr>
          <w:p w14:paraId="33A20DF7"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体系架构</w:t>
            </w:r>
          </w:p>
        </w:tc>
        <w:tc>
          <w:tcPr>
            <w:tcW w:w="5744" w:type="dxa"/>
            <w:vAlign w:val="center"/>
          </w:tcPr>
          <w:p w14:paraId="6AFE91FF"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或检测报告并加盖公章。</w:t>
            </w:r>
          </w:p>
        </w:tc>
      </w:tr>
      <w:tr w:rsidR="00A03F2D" w:rsidRPr="00A03F2D" w14:paraId="0DCAF128" w14:textId="77777777" w:rsidTr="00E85592">
        <w:trPr>
          <w:cantSplit/>
          <w:trHeight w:val="810"/>
          <w:tblHeader/>
        </w:trPr>
        <w:tc>
          <w:tcPr>
            <w:tcW w:w="973" w:type="dxa"/>
            <w:vAlign w:val="center"/>
          </w:tcPr>
          <w:p w14:paraId="37095441"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color w:val="000000"/>
                <w:kern w:val="0"/>
                <w:sz w:val="24"/>
                <w:szCs w:val="24"/>
              </w:rPr>
              <w:t>2</w:t>
            </w:r>
          </w:p>
        </w:tc>
        <w:tc>
          <w:tcPr>
            <w:tcW w:w="1805" w:type="dxa"/>
            <w:vAlign w:val="center"/>
          </w:tcPr>
          <w:p w14:paraId="7BF1FFF3"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配置要求</w:t>
            </w:r>
          </w:p>
        </w:tc>
        <w:tc>
          <w:tcPr>
            <w:tcW w:w="5744" w:type="dxa"/>
            <w:vAlign w:val="center"/>
          </w:tcPr>
          <w:p w14:paraId="0DF51247"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★产品不少于</w:t>
            </w:r>
            <w:r w:rsidRPr="00A03F2D">
              <w:rPr>
                <w:rFonts w:ascii="宋体" w:eastAsia="宋体" w:hAnsi="宋体" w:cs="宋体"/>
                <w:color w:val="000000"/>
                <w:kern w:val="0"/>
                <w:sz w:val="24"/>
                <w:szCs w:val="24"/>
              </w:rPr>
              <w:t>6</w:t>
            </w:r>
            <w:r w:rsidRPr="00A03F2D">
              <w:rPr>
                <w:rFonts w:ascii="宋体" w:eastAsia="宋体" w:hAnsi="宋体" w:cs="宋体" w:hint="eastAsia"/>
                <w:color w:val="000000"/>
                <w:kern w:val="0"/>
                <w:sz w:val="24"/>
                <w:szCs w:val="24"/>
              </w:rPr>
              <w:t>个1000M以太网电口，</w:t>
            </w:r>
            <w:r w:rsidRPr="00A03F2D">
              <w:rPr>
                <w:rFonts w:ascii="宋体" w:eastAsia="宋体" w:hAnsi="宋体" w:cs="宋体"/>
                <w:color w:val="000000"/>
                <w:kern w:val="0"/>
                <w:sz w:val="24"/>
                <w:szCs w:val="24"/>
              </w:rPr>
              <w:t>2</w:t>
            </w:r>
            <w:r w:rsidRPr="00A03F2D">
              <w:rPr>
                <w:rFonts w:ascii="宋体" w:eastAsia="宋体" w:hAnsi="宋体" w:cs="宋体" w:hint="eastAsia"/>
                <w:color w:val="000000"/>
                <w:kern w:val="0"/>
                <w:sz w:val="24"/>
                <w:szCs w:val="24"/>
              </w:rPr>
              <w:t>个SFP+口，支持2个USB口和1个RJ45串口，支持冗余电源，1U机箱。网络层吞吐量≥2</w:t>
            </w:r>
            <w:r w:rsidRPr="00A03F2D">
              <w:rPr>
                <w:rFonts w:ascii="宋体" w:eastAsia="宋体" w:hAnsi="宋体" w:cs="宋体"/>
                <w:color w:val="000000"/>
                <w:kern w:val="0"/>
                <w:sz w:val="24"/>
                <w:szCs w:val="24"/>
              </w:rPr>
              <w:t>0</w:t>
            </w:r>
            <w:r w:rsidRPr="00A03F2D">
              <w:rPr>
                <w:rFonts w:ascii="宋体" w:eastAsia="宋体" w:hAnsi="宋体" w:cs="宋体" w:hint="eastAsia"/>
                <w:color w:val="000000"/>
                <w:kern w:val="0"/>
                <w:sz w:val="24"/>
                <w:szCs w:val="24"/>
              </w:rPr>
              <w:t>Gbps，应用层吞吐量≥8Gbps，并发连接数≥   220万，每秒新建连接数≥15万。</w:t>
            </w:r>
          </w:p>
        </w:tc>
      </w:tr>
      <w:tr w:rsidR="00A03F2D" w:rsidRPr="00A03F2D" w14:paraId="43EB5542" w14:textId="77777777" w:rsidTr="00E85592">
        <w:trPr>
          <w:cantSplit/>
          <w:trHeight w:val="559"/>
          <w:tblHeader/>
        </w:trPr>
        <w:tc>
          <w:tcPr>
            <w:tcW w:w="973" w:type="dxa"/>
            <w:vAlign w:val="center"/>
          </w:tcPr>
          <w:p w14:paraId="3D924A52"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color w:val="000000"/>
                <w:kern w:val="0"/>
                <w:sz w:val="24"/>
                <w:szCs w:val="24"/>
              </w:rPr>
              <w:t>3</w:t>
            </w:r>
          </w:p>
        </w:tc>
        <w:tc>
          <w:tcPr>
            <w:tcW w:w="1805" w:type="dxa"/>
            <w:vAlign w:val="center"/>
          </w:tcPr>
          <w:p w14:paraId="303A0DDF"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工作模式</w:t>
            </w:r>
          </w:p>
        </w:tc>
        <w:tc>
          <w:tcPr>
            <w:tcW w:w="5744" w:type="dxa"/>
            <w:vAlign w:val="center"/>
          </w:tcPr>
          <w:p w14:paraId="3E32F4EF"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产品支持路由模式、透明模式、虚拟网线模式、旁路镜像模式等多种部署方式。</w:t>
            </w:r>
          </w:p>
        </w:tc>
      </w:tr>
      <w:tr w:rsidR="00A03F2D" w:rsidRPr="00A03F2D" w14:paraId="219FF5F6" w14:textId="77777777" w:rsidTr="00E85592">
        <w:trPr>
          <w:cantSplit/>
          <w:trHeight w:val="540"/>
          <w:tblHeader/>
        </w:trPr>
        <w:tc>
          <w:tcPr>
            <w:tcW w:w="973" w:type="dxa"/>
            <w:vAlign w:val="center"/>
          </w:tcPr>
          <w:p w14:paraId="3632960D"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color w:val="000000"/>
                <w:kern w:val="0"/>
                <w:sz w:val="24"/>
                <w:szCs w:val="24"/>
              </w:rPr>
              <w:t>4</w:t>
            </w:r>
          </w:p>
        </w:tc>
        <w:tc>
          <w:tcPr>
            <w:tcW w:w="1805" w:type="dxa"/>
            <w:vAlign w:val="center"/>
          </w:tcPr>
          <w:p w14:paraId="4DB338BA"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路由功能</w:t>
            </w:r>
          </w:p>
        </w:tc>
        <w:tc>
          <w:tcPr>
            <w:tcW w:w="5744" w:type="dxa"/>
            <w:vAlign w:val="center"/>
          </w:tcPr>
          <w:p w14:paraId="6F9426C3"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支持策略路由负载，支持基于服务、ISP地址、应用、地域等维度进行智能选路，保证关键业务流量通过优质链路转发，支持加权流量、带宽比例、线路优先等负载均衡调度算法。（提供产品功能截图证明并加盖公章）</w:t>
            </w:r>
          </w:p>
        </w:tc>
      </w:tr>
      <w:tr w:rsidR="00A03F2D" w:rsidRPr="00A03F2D" w14:paraId="01BBFBC1" w14:textId="77777777" w:rsidTr="00E85592">
        <w:trPr>
          <w:cantSplit/>
          <w:trHeight w:val="559"/>
          <w:tblHeader/>
        </w:trPr>
        <w:tc>
          <w:tcPr>
            <w:tcW w:w="973" w:type="dxa"/>
            <w:vAlign w:val="center"/>
          </w:tcPr>
          <w:p w14:paraId="10ABA03B"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color w:val="000000"/>
                <w:kern w:val="0"/>
                <w:sz w:val="24"/>
                <w:szCs w:val="24"/>
              </w:rPr>
              <w:t>5</w:t>
            </w:r>
          </w:p>
        </w:tc>
        <w:tc>
          <w:tcPr>
            <w:tcW w:w="1805" w:type="dxa"/>
            <w:vAlign w:val="center"/>
          </w:tcPr>
          <w:p w14:paraId="232EC450"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应用识别</w:t>
            </w:r>
          </w:p>
        </w:tc>
        <w:tc>
          <w:tcPr>
            <w:tcW w:w="5744" w:type="dxa"/>
            <w:vAlign w:val="center"/>
          </w:tcPr>
          <w:p w14:paraId="542DF279"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产品支持对不少于9880种应用的识别和控制，应用类型包括游戏、购物、图书百科、工作招聘、P2P下载、聊天工具、旅游出行、股票软件等类型应用进行检测与控制。（需提供产品功能截图证明并加盖公章）</w:t>
            </w:r>
          </w:p>
        </w:tc>
      </w:tr>
      <w:tr w:rsidR="00A03F2D" w:rsidRPr="00A03F2D" w14:paraId="7D38F5A7" w14:textId="77777777" w:rsidTr="00E85592">
        <w:trPr>
          <w:cantSplit/>
          <w:trHeight w:val="559"/>
          <w:tblHeader/>
        </w:trPr>
        <w:tc>
          <w:tcPr>
            <w:tcW w:w="973" w:type="dxa"/>
            <w:vAlign w:val="center"/>
          </w:tcPr>
          <w:p w14:paraId="23B5CEE4"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6</w:t>
            </w:r>
          </w:p>
        </w:tc>
        <w:tc>
          <w:tcPr>
            <w:tcW w:w="1805" w:type="dxa"/>
            <w:vAlign w:val="center"/>
          </w:tcPr>
          <w:p w14:paraId="10CEC804" w14:textId="77777777" w:rsidR="00A03F2D" w:rsidRPr="00A03F2D" w:rsidRDefault="00A03F2D" w:rsidP="00E85592">
            <w:pPr>
              <w:widowControl/>
              <w:jc w:val="center"/>
              <w:rPr>
                <w:rFonts w:ascii="宋体" w:eastAsia="宋体" w:hAnsi="宋体" w:cs="宋体"/>
                <w:kern w:val="0"/>
                <w:sz w:val="24"/>
                <w:szCs w:val="24"/>
              </w:rPr>
            </w:pPr>
            <w:r w:rsidRPr="00A03F2D">
              <w:rPr>
                <w:rFonts w:ascii="宋体" w:eastAsia="宋体" w:hAnsi="宋体" w:cs="宋体" w:hint="eastAsia"/>
                <w:kern w:val="0"/>
                <w:sz w:val="24"/>
                <w:szCs w:val="24"/>
              </w:rPr>
              <w:t>流量控制</w:t>
            </w:r>
          </w:p>
        </w:tc>
        <w:tc>
          <w:tcPr>
            <w:tcW w:w="5744" w:type="dxa"/>
            <w:vAlign w:val="center"/>
          </w:tcPr>
          <w:p w14:paraId="67DBFAFF" w14:textId="77777777" w:rsidR="00A03F2D" w:rsidRPr="00A03F2D" w:rsidRDefault="00A03F2D" w:rsidP="00E85592">
            <w:pPr>
              <w:widowControl/>
              <w:jc w:val="left"/>
              <w:rPr>
                <w:rFonts w:ascii="宋体" w:eastAsia="宋体" w:hAnsi="宋体" w:cs="宋体"/>
                <w:kern w:val="0"/>
                <w:sz w:val="24"/>
                <w:szCs w:val="24"/>
              </w:rPr>
            </w:pPr>
            <w:r w:rsidRPr="00A03F2D">
              <w:rPr>
                <w:rFonts w:ascii="宋体" w:eastAsia="宋体" w:hAnsi="宋体" w:cs="宋体" w:hint="eastAsia"/>
                <w:kern w:val="0"/>
                <w:sz w:val="24"/>
                <w:szCs w:val="24"/>
              </w:rPr>
              <w:t>产品支持基于地区维度设置流控策略，实现多区域流量批量快速管控功能。所投产品必须提供具备CMA（中国国家认证认可监督管理委员会）认证的第三方权威机构关于“国家/地区的流量管理”功能项的产品检测报告。</w:t>
            </w:r>
          </w:p>
        </w:tc>
      </w:tr>
      <w:tr w:rsidR="00A03F2D" w:rsidRPr="00A03F2D" w14:paraId="38887C8B" w14:textId="77777777" w:rsidTr="00E85592">
        <w:trPr>
          <w:cantSplit/>
          <w:trHeight w:val="1080"/>
          <w:tblHeader/>
        </w:trPr>
        <w:tc>
          <w:tcPr>
            <w:tcW w:w="973" w:type="dxa"/>
            <w:vAlign w:val="center"/>
          </w:tcPr>
          <w:p w14:paraId="0D3512E3" w14:textId="77777777" w:rsidR="00A03F2D" w:rsidRPr="00A03F2D" w:rsidRDefault="00A03F2D" w:rsidP="00E85592">
            <w:pPr>
              <w:widowControl/>
              <w:tabs>
                <w:tab w:val="center" w:pos="438"/>
                <w:tab w:val="left" w:pos="586"/>
              </w:tabs>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ab/>
              <w:t>7</w:t>
            </w:r>
          </w:p>
        </w:tc>
        <w:tc>
          <w:tcPr>
            <w:tcW w:w="1805" w:type="dxa"/>
            <w:vMerge w:val="restart"/>
            <w:vAlign w:val="center"/>
          </w:tcPr>
          <w:p w14:paraId="482254D3"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入侵防御</w:t>
            </w:r>
          </w:p>
        </w:tc>
        <w:tc>
          <w:tcPr>
            <w:tcW w:w="5744" w:type="dxa"/>
            <w:vAlign w:val="center"/>
          </w:tcPr>
          <w:p w14:paraId="681CEBA1"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预定义漏洞特征数量超过7650种，支持在产品漏洞特征库中以漏洞名称、漏洞ID、漏洞CVE标识、危险等级和漏洞描述等条件快速查询特定漏洞特征信息，支持用户自定义IPS规则。（需提供产品功能截图证明并加盖公章）</w:t>
            </w:r>
          </w:p>
        </w:tc>
      </w:tr>
      <w:tr w:rsidR="00A03F2D" w:rsidRPr="00A03F2D" w14:paraId="03616FB5" w14:textId="77777777" w:rsidTr="00E85592">
        <w:trPr>
          <w:cantSplit/>
          <w:trHeight w:val="540"/>
          <w:tblHeader/>
        </w:trPr>
        <w:tc>
          <w:tcPr>
            <w:tcW w:w="973" w:type="dxa"/>
            <w:vAlign w:val="center"/>
          </w:tcPr>
          <w:p w14:paraId="671EC067"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8</w:t>
            </w:r>
          </w:p>
        </w:tc>
        <w:tc>
          <w:tcPr>
            <w:tcW w:w="1805" w:type="dxa"/>
            <w:vMerge/>
            <w:vAlign w:val="center"/>
          </w:tcPr>
          <w:p w14:paraId="21C81C71" w14:textId="77777777" w:rsidR="00A03F2D" w:rsidRPr="00A03F2D" w:rsidRDefault="00A03F2D" w:rsidP="00E85592">
            <w:pPr>
              <w:widowControl/>
              <w:jc w:val="center"/>
              <w:rPr>
                <w:rFonts w:ascii="宋体" w:eastAsia="宋体" w:hAnsi="宋体" w:cs="宋体"/>
                <w:color w:val="000000"/>
                <w:kern w:val="0"/>
                <w:sz w:val="24"/>
                <w:szCs w:val="24"/>
              </w:rPr>
            </w:pPr>
          </w:p>
        </w:tc>
        <w:tc>
          <w:tcPr>
            <w:tcW w:w="5744" w:type="dxa"/>
            <w:vAlign w:val="center"/>
          </w:tcPr>
          <w:p w14:paraId="14F7D98B" w14:textId="77777777" w:rsidR="00A03F2D" w:rsidRPr="00A03F2D" w:rsidRDefault="00A03F2D" w:rsidP="00E85592">
            <w:pPr>
              <w:widowControl/>
              <w:jc w:val="left"/>
              <w:rPr>
                <w:rFonts w:ascii="宋体" w:eastAsia="宋体" w:hAnsi="宋体" w:cs="宋体"/>
                <w:kern w:val="0"/>
                <w:sz w:val="24"/>
                <w:szCs w:val="24"/>
              </w:rPr>
            </w:pPr>
            <w:r w:rsidRPr="00A03F2D">
              <w:rPr>
                <w:rFonts w:ascii="宋体" w:eastAsia="宋体" w:hAnsi="宋体" w:cs="宋体" w:hint="eastAsia"/>
                <w:kern w:val="0"/>
                <w:sz w:val="24"/>
                <w:szCs w:val="24"/>
              </w:rPr>
              <w:t>产品支持僵尸主机检测功能，产品预定义特征库超过110万种，可识别主机的异常外联行为。（需提供产品功能截图证明</w:t>
            </w:r>
            <w:r w:rsidRPr="00A03F2D">
              <w:rPr>
                <w:rFonts w:ascii="宋体" w:eastAsia="宋体" w:hAnsi="宋体" w:cs="宋体" w:hint="eastAsia"/>
                <w:color w:val="000000"/>
                <w:kern w:val="0"/>
                <w:sz w:val="24"/>
                <w:szCs w:val="24"/>
              </w:rPr>
              <w:t>并加盖公章</w:t>
            </w:r>
            <w:r w:rsidRPr="00A03F2D">
              <w:rPr>
                <w:rFonts w:ascii="宋体" w:eastAsia="宋体" w:hAnsi="宋体" w:cs="宋体" w:hint="eastAsia"/>
                <w:kern w:val="0"/>
                <w:sz w:val="24"/>
                <w:szCs w:val="24"/>
              </w:rPr>
              <w:t>）</w:t>
            </w:r>
          </w:p>
        </w:tc>
      </w:tr>
      <w:tr w:rsidR="00A03F2D" w:rsidRPr="00A03F2D" w14:paraId="7BEBB73B" w14:textId="77777777" w:rsidTr="00E85592">
        <w:trPr>
          <w:cantSplit/>
          <w:trHeight w:val="810"/>
          <w:tblHeader/>
        </w:trPr>
        <w:tc>
          <w:tcPr>
            <w:tcW w:w="973" w:type="dxa"/>
            <w:vAlign w:val="center"/>
          </w:tcPr>
          <w:p w14:paraId="4C072DCC"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9</w:t>
            </w:r>
          </w:p>
        </w:tc>
        <w:tc>
          <w:tcPr>
            <w:tcW w:w="1805" w:type="dxa"/>
            <w:vMerge w:val="restart"/>
            <w:vAlign w:val="center"/>
          </w:tcPr>
          <w:p w14:paraId="4A74CA0B"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防病毒</w:t>
            </w:r>
          </w:p>
        </w:tc>
        <w:tc>
          <w:tcPr>
            <w:tcW w:w="5744" w:type="dxa"/>
            <w:vAlign w:val="center"/>
          </w:tcPr>
          <w:p w14:paraId="7D77E727"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产品支持对多重压缩文件的病毒检测能力，支持不小于12层压缩文件病毒检测与处置。（需提供产品功能截图证明并加盖公章）</w:t>
            </w:r>
          </w:p>
        </w:tc>
      </w:tr>
      <w:tr w:rsidR="00A03F2D" w:rsidRPr="00A03F2D" w14:paraId="6A947892" w14:textId="77777777" w:rsidTr="00E85592">
        <w:trPr>
          <w:cantSplit/>
          <w:trHeight w:val="1110"/>
          <w:tblHeader/>
        </w:trPr>
        <w:tc>
          <w:tcPr>
            <w:tcW w:w="973" w:type="dxa"/>
            <w:vAlign w:val="center"/>
          </w:tcPr>
          <w:p w14:paraId="1CE13A36"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lastRenderedPageBreak/>
              <w:t>10</w:t>
            </w:r>
          </w:p>
        </w:tc>
        <w:tc>
          <w:tcPr>
            <w:tcW w:w="1805" w:type="dxa"/>
            <w:vMerge/>
            <w:vAlign w:val="center"/>
          </w:tcPr>
          <w:p w14:paraId="0782F320" w14:textId="77777777" w:rsidR="00A03F2D" w:rsidRPr="00A03F2D" w:rsidRDefault="00A03F2D" w:rsidP="00E85592">
            <w:pPr>
              <w:widowControl/>
              <w:jc w:val="left"/>
              <w:rPr>
                <w:rFonts w:ascii="宋体" w:eastAsia="宋体" w:hAnsi="宋体" w:cs="宋体"/>
                <w:color w:val="000000"/>
                <w:kern w:val="0"/>
                <w:sz w:val="24"/>
                <w:szCs w:val="24"/>
              </w:rPr>
            </w:pPr>
          </w:p>
        </w:tc>
        <w:tc>
          <w:tcPr>
            <w:tcW w:w="5744" w:type="dxa"/>
            <w:vAlign w:val="center"/>
          </w:tcPr>
          <w:p w14:paraId="45B5CD5E"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w:t>
            </w:r>
            <w:r w:rsidRPr="00A03F2D">
              <w:rPr>
                <w:rFonts w:ascii="宋体" w:eastAsia="宋体" w:hAnsi="宋体" w:cs="宋体" w:hint="eastAsia"/>
                <w:kern w:val="0"/>
                <w:sz w:val="24"/>
                <w:szCs w:val="24"/>
              </w:rPr>
              <w:t>产品支持勒索病毒检测与防御功能，为保障勒索病毒的防御效果，所投产品必须提供具备CMA（中国国家认证认可监督管理委员会）认证的第三方权威机构关于“勒索软件通信防护”功能项的产品检测报告</w:t>
            </w:r>
            <w:r w:rsidRPr="00A03F2D">
              <w:rPr>
                <w:rFonts w:ascii="宋体" w:eastAsia="宋体" w:hAnsi="宋体" w:cs="宋体" w:hint="eastAsia"/>
                <w:color w:val="000000"/>
                <w:kern w:val="0"/>
                <w:sz w:val="24"/>
                <w:szCs w:val="24"/>
              </w:rPr>
              <w:t>并加盖公章</w:t>
            </w:r>
            <w:r w:rsidRPr="00A03F2D">
              <w:rPr>
                <w:rFonts w:ascii="宋体" w:eastAsia="宋体" w:hAnsi="宋体" w:cs="宋体" w:hint="eastAsia"/>
                <w:kern w:val="0"/>
                <w:sz w:val="24"/>
                <w:szCs w:val="24"/>
              </w:rPr>
              <w:t>。</w:t>
            </w:r>
          </w:p>
        </w:tc>
      </w:tr>
      <w:tr w:rsidR="00A03F2D" w:rsidRPr="00A03F2D" w14:paraId="128ACD01" w14:textId="77777777" w:rsidTr="00E85592">
        <w:trPr>
          <w:cantSplit/>
          <w:trHeight w:val="559"/>
          <w:tblHeader/>
        </w:trPr>
        <w:tc>
          <w:tcPr>
            <w:tcW w:w="973" w:type="dxa"/>
            <w:vAlign w:val="center"/>
          </w:tcPr>
          <w:p w14:paraId="5CE268AE"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11</w:t>
            </w:r>
          </w:p>
        </w:tc>
        <w:tc>
          <w:tcPr>
            <w:tcW w:w="1805" w:type="dxa"/>
            <w:vMerge w:val="restart"/>
            <w:vAlign w:val="center"/>
          </w:tcPr>
          <w:p w14:paraId="74D6CDC6"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账号安全</w:t>
            </w:r>
          </w:p>
        </w:tc>
        <w:tc>
          <w:tcPr>
            <w:tcW w:w="5744" w:type="dxa"/>
            <w:vAlign w:val="center"/>
          </w:tcPr>
          <w:p w14:paraId="6FA11AB7"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kern w:val="0"/>
                <w:sz w:val="24"/>
                <w:szCs w:val="24"/>
              </w:rPr>
              <w:t>产品支持文件目录防护功能，通过对用户账号进行认证，对网站内容的修改行为进行合法性控制。（需提供产品功能截图证明</w:t>
            </w:r>
            <w:r w:rsidRPr="00A03F2D">
              <w:rPr>
                <w:rFonts w:ascii="宋体" w:eastAsia="宋体" w:hAnsi="宋体" w:cs="宋体" w:hint="eastAsia"/>
                <w:color w:val="000000"/>
                <w:kern w:val="0"/>
                <w:sz w:val="24"/>
                <w:szCs w:val="24"/>
              </w:rPr>
              <w:t>并加盖公章</w:t>
            </w:r>
            <w:r w:rsidRPr="00A03F2D">
              <w:rPr>
                <w:rFonts w:ascii="宋体" w:eastAsia="宋体" w:hAnsi="宋体" w:cs="宋体" w:hint="eastAsia"/>
                <w:kern w:val="0"/>
                <w:sz w:val="24"/>
                <w:szCs w:val="24"/>
              </w:rPr>
              <w:t>）</w:t>
            </w:r>
          </w:p>
        </w:tc>
      </w:tr>
      <w:tr w:rsidR="00A03F2D" w:rsidRPr="00A03F2D" w14:paraId="1FB8096F" w14:textId="77777777" w:rsidTr="00E85592">
        <w:trPr>
          <w:cantSplit/>
          <w:trHeight w:val="270"/>
          <w:tblHeader/>
        </w:trPr>
        <w:tc>
          <w:tcPr>
            <w:tcW w:w="973" w:type="dxa"/>
            <w:vAlign w:val="center"/>
          </w:tcPr>
          <w:p w14:paraId="71E74FD7"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12</w:t>
            </w:r>
          </w:p>
        </w:tc>
        <w:tc>
          <w:tcPr>
            <w:tcW w:w="1805" w:type="dxa"/>
            <w:vMerge/>
            <w:vAlign w:val="center"/>
          </w:tcPr>
          <w:p w14:paraId="51EED8F3" w14:textId="77777777" w:rsidR="00A03F2D" w:rsidRPr="00A03F2D" w:rsidRDefault="00A03F2D" w:rsidP="00E85592">
            <w:pPr>
              <w:widowControl/>
              <w:jc w:val="center"/>
              <w:rPr>
                <w:rFonts w:ascii="宋体" w:eastAsia="宋体" w:hAnsi="宋体" w:cs="宋体"/>
                <w:kern w:val="0"/>
                <w:sz w:val="24"/>
                <w:szCs w:val="24"/>
              </w:rPr>
            </w:pPr>
          </w:p>
        </w:tc>
        <w:tc>
          <w:tcPr>
            <w:tcW w:w="5744" w:type="dxa"/>
            <w:vAlign w:val="center"/>
          </w:tcPr>
          <w:p w14:paraId="5305C734" w14:textId="77777777" w:rsidR="00A03F2D" w:rsidRPr="00A03F2D" w:rsidRDefault="00A03F2D" w:rsidP="00E85592">
            <w:pPr>
              <w:widowControl/>
              <w:jc w:val="left"/>
              <w:rPr>
                <w:rFonts w:ascii="宋体" w:eastAsia="宋体" w:hAnsi="宋体" w:cs="宋体"/>
                <w:kern w:val="0"/>
                <w:sz w:val="24"/>
                <w:szCs w:val="24"/>
              </w:rPr>
            </w:pPr>
            <w:r w:rsidRPr="00A03F2D">
              <w:rPr>
                <w:rFonts w:ascii="宋体" w:eastAsia="宋体" w:hAnsi="宋体" w:cs="宋体" w:hint="eastAsia"/>
                <w:color w:val="000000"/>
                <w:kern w:val="0"/>
                <w:sz w:val="24"/>
                <w:szCs w:val="24"/>
              </w:rPr>
              <w:t>★产品支持用户账号全生命周期保护功能，包括用户账号多余入口检测、用户账号弱口令检测、用户账号暴力破解检测、失陷账号检测，防止因账号被暴力破解导致的非法提权情况发生。（需提供产品功能截图证明并加盖公章）</w:t>
            </w:r>
          </w:p>
        </w:tc>
      </w:tr>
      <w:tr w:rsidR="00A03F2D" w:rsidRPr="00A03F2D" w14:paraId="4553D2EE" w14:textId="77777777" w:rsidTr="00E85592">
        <w:trPr>
          <w:cantSplit/>
          <w:trHeight w:val="559"/>
          <w:tblHeader/>
        </w:trPr>
        <w:tc>
          <w:tcPr>
            <w:tcW w:w="973" w:type="dxa"/>
            <w:vAlign w:val="center"/>
          </w:tcPr>
          <w:p w14:paraId="724E9E3E"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13</w:t>
            </w:r>
          </w:p>
        </w:tc>
        <w:tc>
          <w:tcPr>
            <w:tcW w:w="1805" w:type="dxa"/>
            <w:vAlign w:val="center"/>
          </w:tcPr>
          <w:p w14:paraId="4D19B632"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文件过滤</w:t>
            </w:r>
          </w:p>
        </w:tc>
        <w:tc>
          <w:tcPr>
            <w:tcW w:w="5744" w:type="dxa"/>
            <w:vAlign w:val="center"/>
          </w:tcPr>
          <w:p w14:paraId="6E6F77CD"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产品支持对文件传输行为进行安全过滤，支持基于上传、下载、双向的文件内容过滤，内容过滤类型至少支持网页、脚本、压缩文件、图片、可执行文件、适配、文本等常见文件类型。</w:t>
            </w:r>
          </w:p>
        </w:tc>
      </w:tr>
      <w:tr w:rsidR="00A03F2D" w:rsidRPr="00A03F2D" w14:paraId="3B11D617" w14:textId="77777777" w:rsidTr="00E85592">
        <w:trPr>
          <w:cantSplit/>
          <w:trHeight w:val="559"/>
          <w:tblHeader/>
        </w:trPr>
        <w:tc>
          <w:tcPr>
            <w:tcW w:w="973" w:type="dxa"/>
            <w:vAlign w:val="center"/>
          </w:tcPr>
          <w:p w14:paraId="3BCFDE2F"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14</w:t>
            </w:r>
          </w:p>
        </w:tc>
        <w:tc>
          <w:tcPr>
            <w:tcW w:w="1805" w:type="dxa"/>
            <w:vMerge w:val="restart"/>
            <w:vAlign w:val="center"/>
          </w:tcPr>
          <w:p w14:paraId="308B963B"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产品资质</w:t>
            </w:r>
          </w:p>
        </w:tc>
        <w:tc>
          <w:tcPr>
            <w:tcW w:w="5744" w:type="dxa"/>
            <w:vAlign w:val="center"/>
          </w:tcPr>
          <w:p w14:paraId="760F1126"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★要求所投产品具备计算机信息系统安全专用产品销售许可证，提供有效证书复印件并加盖公章。</w:t>
            </w:r>
          </w:p>
        </w:tc>
      </w:tr>
      <w:tr w:rsidR="00A03F2D" w:rsidRPr="00A03F2D" w14:paraId="0721106D" w14:textId="77777777" w:rsidTr="00E85592">
        <w:trPr>
          <w:cantSplit/>
          <w:trHeight w:val="559"/>
          <w:tblHeader/>
        </w:trPr>
        <w:tc>
          <w:tcPr>
            <w:tcW w:w="973" w:type="dxa"/>
            <w:vAlign w:val="center"/>
          </w:tcPr>
          <w:p w14:paraId="364F10CA"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15</w:t>
            </w:r>
          </w:p>
        </w:tc>
        <w:tc>
          <w:tcPr>
            <w:tcW w:w="1805" w:type="dxa"/>
            <w:vMerge/>
            <w:vAlign w:val="center"/>
          </w:tcPr>
          <w:p w14:paraId="1243E675" w14:textId="77777777" w:rsidR="00A03F2D" w:rsidRPr="00A03F2D" w:rsidRDefault="00A03F2D" w:rsidP="00E85592">
            <w:pPr>
              <w:widowControl/>
              <w:jc w:val="center"/>
              <w:rPr>
                <w:rFonts w:ascii="宋体" w:eastAsia="宋体" w:hAnsi="宋体" w:cs="宋体"/>
                <w:color w:val="000000"/>
                <w:kern w:val="0"/>
                <w:sz w:val="24"/>
                <w:szCs w:val="24"/>
              </w:rPr>
            </w:pPr>
          </w:p>
        </w:tc>
        <w:tc>
          <w:tcPr>
            <w:tcW w:w="5744" w:type="dxa"/>
            <w:vAlign w:val="center"/>
          </w:tcPr>
          <w:p w14:paraId="51ECDE82"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要求所投产品具备国家信息安全漏洞库兼容性资质证书，提供有效证书复印件。</w:t>
            </w:r>
          </w:p>
        </w:tc>
      </w:tr>
      <w:tr w:rsidR="00A03F2D" w:rsidRPr="00A03F2D" w14:paraId="1AF4E2BE" w14:textId="77777777" w:rsidTr="00E85592">
        <w:trPr>
          <w:cantSplit/>
          <w:trHeight w:val="559"/>
          <w:tblHeader/>
        </w:trPr>
        <w:tc>
          <w:tcPr>
            <w:tcW w:w="973" w:type="dxa"/>
            <w:vAlign w:val="center"/>
          </w:tcPr>
          <w:p w14:paraId="1A7FC7FE" w14:textId="77777777" w:rsidR="00A03F2D" w:rsidRPr="00A03F2D" w:rsidRDefault="00A03F2D" w:rsidP="00E85592">
            <w:pPr>
              <w:widowControl/>
              <w:jc w:val="center"/>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16</w:t>
            </w:r>
          </w:p>
        </w:tc>
        <w:tc>
          <w:tcPr>
            <w:tcW w:w="1805" w:type="dxa"/>
            <w:vMerge/>
            <w:vAlign w:val="center"/>
          </w:tcPr>
          <w:p w14:paraId="33281D10" w14:textId="77777777" w:rsidR="00A03F2D" w:rsidRPr="00A03F2D" w:rsidRDefault="00A03F2D" w:rsidP="00E85592">
            <w:pPr>
              <w:widowControl/>
              <w:jc w:val="center"/>
              <w:rPr>
                <w:rFonts w:ascii="宋体" w:eastAsia="宋体" w:hAnsi="宋体" w:cs="宋体"/>
                <w:color w:val="000000"/>
                <w:kern w:val="0"/>
                <w:sz w:val="24"/>
                <w:szCs w:val="24"/>
              </w:rPr>
            </w:pPr>
          </w:p>
        </w:tc>
        <w:tc>
          <w:tcPr>
            <w:tcW w:w="5744" w:type="dxa"/>
            <w:vAlign w:val="center"/>
          </w:tcPr>
          <w:p w14:paraId="24EFB4B9" w14:textId="77777777" w:rsidR="00A03F2D" w:rsidRPr="00A03F2D" w:rsidRDefault="00A03F2D" w:rsidP="00E85592">
            <w:pPr>
              <w:widowControl/>
              <w:jc w:val="left"/>
              <w:rPr>
                <w:rFonts w:ascii="宋体" w:eastAsia="宋体" w:hAnsi="宋体" w:cs="宋体"/>
                <w:color w:val="000000"/>
                <w:kern w:val="0"/>
                <w:sz w:val="24"/>
                <w:szCs w:val="24"/>
              </w:rPr>
            </w:pPr>
            <w:r w:rsidRPr="00A03F2D">
              <w:rPr>
                <w:rFonts w:ascii="宋体" w:eastAsia="宋体" w:hAnsi="宋体" w:cs="宋体" w:hint="eastAsia"/>
                <w:color w:val="000000"/>
                <w:kern w:val="0"/>
                <w:sz w:val="24"/>
                <w:szCs w:val="24"/>
              </w:rPr>
              <w:t>为保证产品安全防护能力能够满足医院安全防护需求，要求所投产品连续6年入围Gartner企业级防火墙魔力象限，提供有效证明材料并加盖公章。</w:t>
            </w:r>
          </w:p>
        </w:tc>
      </w:tr>
      <w:bookmarkEnd w:id="1"/>
    </w:tbl>
    <w:p w14:paraId="0B924BD9" w14:textId="5BDC53BE" w:rsidR="00914419" w:rsidRPr="00A03F2D" w:rsidRDefault="00914419" w:rsidP="00914419">
      <w:pPr>
        <w:spacing w:line="360" w:lineRule="auto"/>
        <w:ind w:leftChars="67" w:left="141"/>
        <w:rPr>
          <w:rFonts w:ascii="宋体" w:eastAsia="宋体" w:hAnsi="宋体"/>
          <w:sz w:val="24"/>
          <w:szCs w:val="24"/>
        </w:rPr>
      </w:pPr>
    </w:p>
    <w:p w14:paraId="0602EA7D" w14:textId="2BB0D9B3" w:rsidR="009E4A49" w:rsidRPr="00CE74C9" w:rsidRDefault="009E4A49" w:rsidP="00C9544A">
      <w:pPr>
        <w:spacing w:line="360" w:lineRule="auto"/>
        <w:rPr>
          <w:rFonts w:ascii="宋体" w:eastAsia="宋体" w:hAnsi="宋体" w:cs="宋体"/>
          <w:color w:val="000000" w:themeColor="text1"/>
          <w:kern w:val="0"/>
          <w:sz w:val="24"/>
          <w:szCs w:val="24"/>
          <w:bdr w:val="none" w:sz="0" w:space="0" w:color="auto" w:frame="1"/>
        </w:rPr>
      </w:pPr>
      <w:r w:rsidRPr="00CE74C9">
        <w:rPr>
          <w:rFonts w:ascii="宋体" w:eastAsia="宋体" w:hAnsi="宋体" w:cs="宋体" w:hint="eastAsia"/>
          <w:color w:val="000000" w:themeColor="text1"/>
          <w:kern w:val="0"/>
          <w:sz w:val="24"/>
          <w:szCs w:val="24"/>
          <w:bdr w:val="none" w:sz="0" w:space="0" w:color="auto" w:frame="1"/>
        </w:rPr>
        <w:t>六、评审方法及标准</w:t>
      </w:r>
    </w:p>
    <w:p w14:paraId="15D3265D" w14:textId="77777777" w:rsidR="00CE74C9" w:rsidRPr="00CE74C9" w:rsidRDefault="00CE74C9" w:rsidP="00C9544A">
      <w:pPr>
        <w:spacing w:beforeLines="50" w:before="156" w:afterLines="50" w:after="156" w:line="360" w:lineRule="auto"/>
        <w:ind w:leftChars="100" w:left="210" w:firstLineChars="200" w:firstLine="480"/>
        <w:rPr>
          <w:rFonts w:ascii="宋体" w:eastAsia="宋体" w:hAnsi="宋体"/>
          <w:color w:val="000000" w:themeColor="text1"/>
          <w:sz w:val="24"/>
          <w:szCs w:val="24"/>
        </w:rPr>
      </w:pPr>
      <w:r w:rsidRPr="00CE74C9">
        <w:rPr>
          <w:rFonts w:ascii="宋体" w:eastAsia="宋体" w:hAnsi="宋体" w:hint="eastAsia"/>
          <w:color w:val="000000" w:themeColor="text1"/>
          <w:sz w:val="24"/>
          <w:szCs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34"/>
        <w:gridCol w:w="4676"/>
        <w:gridCol w:w="993"/>
      </w:tblGrid>
      <w:tr w:rsidR="00CE74C9" w:rsidRPr="00CE74C9" w14:paraId="733904ED" w14:textId="77777777" w:rsidTr="001042C1">
        <w:trPr>
          <w:trHeight w:val="450"/>
        </w:trPr>
        <w:tc>
          <w:tcPr>
            <w:tcW w:w="2411" w:type="dxa"/>
            <w:gridSpan w:val="2"/>
            <w:shd w:val="clear" w:color="000000" w:fill="FFFF00"/>
            <w:vAlign w:val="center"/>
            <w:hideMark/>
          </w:tcPr>
          <w:p w14:paraId="48E97C35" w14:textId="77777777" w:rsidR="00CE74C9" w:rsidRPr="00214DCD" w:rsidRDefault="00CE74C9" w:rsidP="00C9544A">
            <w:pPr>
              <w:spacing w:line="360" w:lineRule="auto"/>
              <w:rPr>
                <w:rFonts w:ascii="宋体" w:eastAsia="宋体" w:hAnsi="宋体" w:cs="宋体"/>
                <w:color w:val="000000" w:themeColor="text1"/>
                <w:kern w:val="0"/>
                <w:sz w:val="24"/>
                <w:szCs w:val="24"/>
              </w:rPr>
            </w:pPr>
            <w:r w:rsidRPr="00214DCD">
              <w:rPr>
                <w:rFonts w:ascii="宋体" w:eastAsia="宋体" w:hAnsi="宋体" w:cs="宋体" w:hint="eastAsia"/>
                <w:color w:val="000000" w:themeColor="text1"/>
                <w:kern w:val="0"/>
                <w:sz w:val="24"/>
                <w:szCs w:val="24"/>
              </w:rPr>
              <w:t>评分因素</w:t>
            </w:r>
          </w:p>
        </w:tc>
        <w:tc>
          <w:tcPr>
            <w:tcW w:w="4676" w:type="dxa"/>
            <w:shd w:val="clear" w:color="000000" w:fill="FFFF00"/>
            <w:vAlign w:val="center"/>
            <w:hideMark/>
          </w:tcPr>
          <w:p w14:paraId="404EE4A8" w14:textId="77777777" w:rsidR="00CE74C9" w:rsidRPr="00214DCD" w:rsidRDefault="00CE74C9" w:rsidP="00C9544A">
            <w:pPr>
              <w:spacing w:line="360" w:lineRule="auto"/>
              <w:rPr>
                <w:rFonts w:ascii="宋体" w:eastAsia="宋体" w:hAnsi="宋体" w:cs="宋体"/>
                <w:color w:val="000000" w:themeColor="text1"/>
                <w:kern w:val="0"/>
                <w:sz w:val="24"/>
                <w:szCs w:val="24"/>
              </w:rPr>
            </w:pPr>
            <w:r w:rsidRPr="00214DCD">
              <w:rPr>
                <w:rFonts w:ascii="宋体" w:eastAsia="宋体" w:hAnsi="宋体" w:cs="宋体" w:hint="eastAsia"/>
                <w:color w:val="000000" w:themeColor="text1"/>
                <w:kern w:val="0"/>
                <w:sz w:val="24"/>
                <w:szCs w:val="24"/>
              </w:rPr>
              <w:t>评分标准</w:t>
            </w:r>
          </w:p>
        </w:tc>
        <w:tc>
          <w:tcPr>
            <w:tcW w:w="993" w:type="dxa"/>
            <w:shd w:val="clear" w:color="000000" w:fill="FFFF00"/>
            <w:vAlign w:val="center"/>
            <w:hideMark/>
          </w:tcPr>
          <w:p w14:paraId="2DA6CDFC"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214DCD">
              <w:rPr>
                <w:rFonts w:ascii="宋体" w:eastAsia="宋体" w:hAnsi="宋体" w:cs="宋体" w:hint="eastAsia"/>
                <w:color w:val="000000" w:themeColor="text1"/>
                <w:kern w:val="0"/>
                <w:sz w:val="24"/>
                <w:szCs w:val="24"/>
              </w:rPr>
              <w:t>分值</w:t>
            </w:r>
          </w:p>
        </w:tc>
      </w:tr>
      <w:tr w:rsidR="00507143" w:rsidRPr="00CE74C9" w14:paraId="5C70378C" w14:textId="77777777" w:rsidTr="001042C1">
        <w:trPr>
          <w:trHeight w:val="795"/>
        </w:trPr>
        <w:tc>
          <w:tcPr>
            <w:tcW w:w="1277" w:type="dxa"/>
            <w:vMerge w:val="restart"/>
            <w:shd w:val="clear" w:color="auto" w:fill="auto"/>
            <w:vAlign w:val="center"/>
            <w:hideMark/>
          </w:tcPr>
          <w:p w14:paraId="6D7EE3C4" w14:textId="4CC197F8"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商务部分（</w:t>
            </w:r>
            <w:r>
              <w:rPr>
                <w:rFonts w:ascii="宋体" w:eastAsia="宋体" w:hAnsi="宋体" w:cs="宋体" w:hint="eastAsia"/>
                <w:color w:val="000000" w:themeColor="text1"/>
                <w:kern w:val="0"/>
                <w:sz w:val="24"/>
                <w:szCs w:val="24"/>
              </w:rPr>
              <w:t>1</w:t>
            </w:r>
            <w:r w:rsidRPr="00CE74C9">
              <w:rPr>
                <w:rFonts w:ascii="宋体" w:eastAsia="宋体" w:hAnsi="宋体" w:cs="宋体" w:hint="eastAsia"/>
                <w:color w:val="000000" w:themeColor="text1"/>
                <w:kern w:val="0"/>
                <w:sz w:val="24"/>
                <w:szCs w:val="24"/>
              </w:rPr>
              <w:t>0分）</w:t>
            </w:r>
          </w:p>
        </w:tc>
        <w:tc>
          <w:tcPr>
            <w:tcW w:w="1134" w:type="dxa"/>
            <w:vMerge w:val="restart"/>
            <w:shd w:val="clear" w:color="auto" w:fill="auto"/>
            <w:vAlign w:val="center"/>
            <w:hideMark/>
          </w:tcPr>
          <w:p w14:paraId="37F4D728" w14:textId="77777777"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投标人资质与实力</w:t>
            </w:r>
          </w:p>
        </w:tc>
        <w:tc>
          <w:tcPr>
            <w:tcW w:w="4676" w:type="dxa"/>
            <w:shd w:val="clear" w:color="auto" w:fill="auto"/>
            <w:vAlign w:val="center"/>
            <w:hideMark/>
          </w:tcPr>
          <w:p w14:paraId="46EEE43C" w14:textId="77777777"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具有良好的商业信誉和健全的财务会计制度的证明文件：提供上一年度会计师事务所出具的审计报告复印件(须加盖本单位公章);（提供得2分，未提供不得分）。</w:t>
            </w:r>
          </w:p>
        </w:tc>
        <w:tc>
          <w:tcPr>
            <w:tcW w:w="993" w:type="dxa"/>
            <w:shd w:val="clear" w:color="auto" w:fill="auto"/>
            <w:vAlign w:val="center"/>
            <w:hideMark/>
          </w:tcPr>
          <w:p w14:paraId="55B6AF4E" w14:textId="77777777" w:rsidR="00507143" w:rsidRPr="00CE74C9" w:rsidRDefault="00507143"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2分</w:t>
            </w:r>
          </w:p>
        </w:tc>
      </w:tr>
      <w:tr w:rsidR="00507143" w:rsidRPr="00CE74C9" w14:paraId="14C602CF" w14:textId="77777777" w:rsidTr="001042C1">
        <w:trPr>
          <w:trHeight w:val="533"/>
        </w:trPr>
        <w:tc>
          <w:tcPr>
            <w:tcW w:w="1277" w:type="dxa"/>
            <w:vMerge/>
            <w:shd w:val="clear" w:color="auto" w:fill="auto"/>
            <w:vAlign w:val="center"/>
            <w:hideMark/>
          </w:tcPr>
          <w:p w14:paraId="580FEB7F"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1134" w:type="dxa"/>
            <w:vMerge/>
            <w:shd w:val="clear" w:color="auto" w:fill="auto"/>
            <w:vAlign w:val="center"/>
            <w:hideMark/>
          </w:tcPr>
          <w:p w14:paraId="75CA47B7"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4676" w:type="dxa"/>
            <w:shd w:val="clear" w:color="auto" w:fill="auto"/>
            <w:vAlign w:val="center"/>
            <w:hideMark/>
          </w:tcPr>
          <w:p w14:paraId="6C2E3CDA" w14:textId="2FD8143C" w:rsidR="00507143" w:rsidRPr="00CE74C9" w:rsidRDefault="00507143"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具有质量管理体系认证证书（提供复印件并</w:t>
            </w:r>
            <w:r w:rsidRPr="00CE74C9">
              <w:rPr>
                <w:rFonts w:ascii="宋体" w:eastAsia="宋体" w:hAnsi="宋体" w:cs="宋体" w:hint="eastAsia"/>
                <w:color w:val="000000" w:themeColor="text1"/>
                <w:kern w:val="0"/>
                <w:sz w:val="24"/>
                <w:szCs w:val="24"/>
              </w:rPr>
              <w:lastRenderedPageBreak/>
              <w:t>加盖公章得</w:t>
            </w:r>
            <w:r>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w:t>
            </w:r>
            <w:r w:rsidR="001042C1">
              <w:rPr>
                <w:rFonts w:ascii="宋体" w:eastAsia="宋体" w:hAnsi="宋体" w:cs="宋体" w:hint="eastAsia"/>
                <w:color w:val="000000" w:themeColor="text1"/>
                <w:kern w:val="0"/>
                <w:sz w:val="24"/>
                <w:szCs w:val="24"/>
              </w:rPr>
              <w:t>，</w:t>
            </w:r>
            <w:r w:rsidRPr="00CE74C9">
              <w:rPr>
                <w:rFonts w:ascii="宋体" w:eastAsia="宋体" w:hAnsi="宋体" w:cs="宋体" w:hint="eastAsia"/>
                <w:color w:val="000000" w:themeColor="text1"/>
                <w:kern w:val="0"/>
                <w:sz w:val="24"/>
                <w:szCs w:val="24"/>
              </w:rPr>
              <w:t>未提供不得分）。</w:t>
            </w:r>
          </w:p>
        </w:tc>
        <w:tc>
          <w:tcPr>
            <w:tcW w:w="993" w:type="dxa"/>
            <w:shd w:val="clear" w:color="auto" w:fill="auto"/>
            <w:vAlign w:val="center"/>
            <w:hideMark/>
          </w:tcPr>
          <w:p w14:paraId="44E15D53" w14:textId="25B71923" w:rsidR="00507143" w:rsidRPr="00CE74C9" w:rsidRDefault="00507143"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3</w:t>
            </w:r>
            <w:r w:rsidRPr="00CE74C9">
              <w:rPr>
                <w:rFonts w:ascii="宋体" w:eastAsia="宋体" w:hAnsi="宋体" w:cs="宋体" w:hint="eastAsia"/>
                <w:color w:val="000000" w:themeColor="text1"/>
                <w:kern w:val="0"/>
                <w:sz w:val="24"/>
                <w:szCs w:val="24"/>
              </w:rPr>
              <w:t>分</w:t>
            </w:r>
          </w:p>
        </w:tc>
      </w:tr>
      <w:tr w:rsidR="00507143" w:rsidRPr="00CE74C9" w14:paraId="575DB8A5" w14:textId="77777777" w:rsidTr="001042C1">
        <w:trPr>
          <w:trHeight w:val="1320"/>
        </w:trPr>
        <w:tc>
          <w:tcPr>
            <w:tcW w:w="1277" w:type="dxa"/>
            <w:vMerge/>
            <w:shd w:val="clear" w:color="auto" w:fill="auto"/>
            <w:vAlign w:val="center"/>
          </w:tcPr>
          <w:p w14:paraId="7DDF5CCA"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1134" w:type="dxa"/>
            <w:vMerge/>
            <w:shd w:val="clear" w:color="auto" w:fill="auto"/>
            <w:vAlign w:val="center"/>
          </w:tcPr>
          <w:p w14:paraId="7CF7B5C7" w14:textId="77777777" w:rsidR="00507143" w:rsidRPr="00CE74C9" w:rsidRDefault="00507143" w:rsidP="00C9544A">
            <w:pPr>
              <w:spacing w:line="360" w:lineRule="auto"/>
              <w:rPr>
                <w:rFonts w:ascii="宋体" w:eastAsia="宋体" w:hAnsi="宋体" w:cs="宋体"/>
                <w:color w:val="000000" w:themeColor="text1"/>
                <w:kern w:val="0"/>
                <w:sz w:val="24"/>
                <w:szCs w:val="24"/>
              </w:rPr>
            </w:pPr>
          </w:p>
        </w:tc>
        <w:tc>
          <w:tcPr>
            <w:tcW w:w="4676" w:type="dxa"/>
            <w:shd w:val="clear" w:color="auto" w:fill="auto"/>
            <w:vAlign w:val="center"/>
          </w:tcPr>
          <w:p w14:paraId="460591FF" w14:textId="47189E11" w:rsidR="00507143" w:rsidRPr="00CE74C9" w:rsidRDefault="00507143" w:rsidP="00C9544A">
            <w:pPr>
              <w:spacing w:line="360" w:lineRule="auto"/>
              <w:rPr>
                <w:rFonts w:ascii="宋体" w:eastAsia="宋体" w:hAnsi="宋体" w:cs="宋体"/>
                <w:color w:val="000000" w:themeColor="text1"/>
                <w:kern w:val="0"/>
                <w:sz w:val="24"/>
                <w:szCs w:val="24"/>
              </w:rPr>
            </w:pPr>
            <w:r w:rsidRPr="00507143">
              <w:rPr>
                <w:rFonts w:ascii="宋体" w:eastAsia="宋体" w:hAnsi="宋体" w:cs="宋体" w:hint="eastAsia"/>
                <w:color w:val="000000" w:themeColor="text1"/>
                <w:kern w:val="0"/>
                <w:sz w:val="24"/>
                <w:szCs w:val="24"/>
              </w:rPr>
              <w:t>近三年完成的与本项目类似的项目业绩，须提供合同复印件，含首页、金额页、签字盖章页作为证明文件（提供一项有效业绩得</w:t>
            </w:r>
            <w:r w:rsidRPr="00507143">
              <w:rPr>
                <w:rFonts w:ascii="宋体" w:eastAsia="宋体" w:hAnsi="宋体" w:cs="宋体"/>
                <w:color w:val="000000" w:themeColor="text1"/>
                <w:kern w:val="0"/>
                <w:sz w:val="24"/>
                <w:szCs w:val="24"/>
              </w:rPr>
              <w:t>1分）</w:t>
            </w:r>
          </w:p>
        </w:tc>
        <w:tc>
          <w:tcPr>
            <w:tcW w:w="993" w:type="dxa"/>
            <w:shd w:val="clear" w:color="auto" w:fill="auto"/>
            <w:vAlign w:val="center"/>
          </w:tcPr>
          <w:p w14:paraId="5EBEC378" w14:textId="7E3FE1D5" w:rsidR="00507143" w:rsidRPr="00CE74C9" w:rsidRDefault="001042C1"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r w:rsidR="00507143" w:rsidRPr="00CE74C9">
              <w:rPr>
                <w:rFonts w:ascii="宋体" w:eastAsia="宋体" w:hAnsi="宋体" w:cs="宋体" w:hint="eastAsia"/>
                <w:color w:val="000000" w:themeColor="text1"/>
                <w:kern w:val="0"/>
                <w:sz w:val="24"/>
                <w:szCs w:val="24"/>
              </w:rPr>
              <w:t>分</w:t>
            </w:r>
          </w:p>
        </w:tc>
      </w:tr>
      <w:tr w:rsidR="00CE74C9" w:rsidRPr="00CE74C9" w14:paraId="3B4E3C49" w14:textId="77777777" w:rsidTr="001042C1">
        <w:trPr>
          <w:trHeight w:val="3180"/>
        </w:trPr>
        <w:tc>
          <w:tcPr>
            <w:tcW w:w="1277" w:type="dxa"/>
            <w:vMerge w:val="restart"/>
            <w:shd w:val="clear" w:color="auto" w:fill="auto"/>
            <w:vAlign w:val="center"/>
            <w:hideMark/>
          </w:tcPr>
          <w:p w14:paraId="794B931B" w14:textId="44D3B37D"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技术部分（</w:t>
            </w:r>
            <w:r w:rsidR="008663FD">
              <w:rPr>
                <w:rFonts w:ascii="宋体" w:eastAsia="宋体" w:hAnsi="宋体" w:cs="宋体" w:hint="eastAsia"/>
                <w:color w:val="000000" w:themeColor="text1"/>
                <w:kern w:val="0"/>
                <w:sz w:val="24"/>
                <w:szCs w:val="24"/>
              </w:rPr>
              <w:t>60</w:t>
            </w:r>
            <w:r w:rsidRPr="00CE74C9">
              <w:rPr>
                <w:rFonts w:ascii="宋体" w:eastAsia="宋体" w:hAnsi="宋体" w:cs="宋体" w:hint="eastAsia"/>
                <w:color w:val="000000" w:themeColor="text1"/>
                <w:kern w:val="0"/>
                <w:sz w:val="24"/>
                <w:szCs w:val="24"/>
              </w:rPr>
              <w:t>分）</w:t>
            </w:r>
          </w:p>
        </w:tc>
        <w:tc>
          <w:tcPr>
            <w:tcW w:w="1134" w:type="dxa"/>
            <w:shd w:val="clear" w:color="auto" w:fill="auto"/>
            <w:vAlign w:val="center"/>
            <w:hideMark/>
          </w:tcPr>
          <w:p w14:paraId="63576958"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对招标文件技术规格要求的响应程度</w:t>
            </w:r>
          </w:p>
        </w:tc>
        <w:tc>
          <w:tcPr>
            <w:tcW w:w="4676" w:type="dxa"/>
            <w:shd w:val="clear" w:color="auto" w:fill="auto"/>
            <w:vAlign w:val="center"/>
            <w:hideMark/>
          </w:tcPr>
          <w:p w14:paraId="2B713C99" w14:textId="0879398B"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（1）满足招标文件所有技术指标要求的得</w:t>
            </w:r>
            <w:r w:rsidR="002A2C5C">
              <w:rPr>
                <w:rFonts w:ascii="宋体" w:eastAsia="宋体" w:hAnsi="宋体" w:cs="宋体" w:hint="eastAsia"/>
                <w:color w:val="000000" w:themeColor="text1"/>
                <w:kern w:val="0"/>
                <w:sz w:val="24"/>
                <w:szCs w:val="24"/>
              </w:rPr>
              <w:t>45</w:t>
            </w:r>
            <w:r w:rsidRPr="00CE74C9">
              <w:rPr>
                <w:rFonts w:ascii="宋体" w:eastAsia="宋体" w:hAnsi="宋体" w:cs="宋体" w:hint="eastAsia"/>
                <w:color w:val="000000" w:themeColor="text1"/>
                <w:kern w:val="0"/>
                <w:sz w:val="24"/>
                <w:szCs w:val="24"/>
              </w:rPr>
              <w:t>分；</w:t>
            </w:r>
            <w:r w:rsidRPr="00CE74C9">
              <w:rPr>
                <w:rFonts w:ascii="宋体" w:eastAsia="宋体" w:hAnsi="宋体" w:cs="宋体" w:hint="eastAsia"/>
                <w:color w:val="000000" w:themeColor="text1"/>
                <w:kern w:val="0"/>
                <w:sz w:val="24"/>
                <w:szCs w:val="24"/>
              </w:rPr>
              <w:br/>
              <w:t>（2）每存</w:t>
            </w:r>
            <w:r w:rsidRPr="00C9544A">
              <w:rPr>
                <w:rFonts w:ascii="宋体" w:eastAsia="宋体" w:hAnsi="宋体" w:cs="宋体" w:hint="eastAsia"/>
                <w:color w:val="000000" w:themeColor="text1"/>
                <w:kern w:val="0"/>
                <w:sz w:val="24"/>
                <w:szCs w:val="24"/>
              </w:rPr>
              <w:t>在一项带“</w:t>
            </w:r>
            <w:r w:rsidR="00C9544A" w:rsidRPr="00C9544A">
              <w:rPr>
                <w:rFonts w:ascii="宋体" w:eastAsia="宋体" w:hAnsi="宋体" w:cs="宋体" w:hint="eastAsia"/>
                <w:sz w:val="24"/>
                <w:szCs w:val="24"/>
              </w:rPr>
              <w:t>★</w:t>
            </w:r>
            <w:r w:rsidRPr="00C9544A">
              <w:rPr>
                <w:rFonts w:ascii="宋体" w:eastAsia="宋体" w:hAnsi="宋体" w:cs="宋体" w:hint="eastAsia"/>
                <w:color w:val="000000" w:themeColor="text1"/>
                <w:kern w:val="0"/>
                <w:sz w:val="24"/>
                <w:szCs w:val="24"/>
              </w:rPr>
              <w:t>”项无响应或不</w:t>
            </w:r>
            <w:r w:rsidRPr="00CE74C9">
              <w:rPr>
                <w:rFonts w:ascii="宋体" w:eastAsia="宋体" w:hAnsi="宋体" w:cs="宋体" w:hint="eastAsia"/>
                <w:color w:val="000000" w:themeColor="text1"/>
                <w:kern w:val="0"/>
                <w:sz w:val="24"/>
                <w:szCs w:val="24"/>
              </w:rPr>
              <w:t>满足扣</w:t>
            </w:r>
            <w:r w:rsidR="00914419">
              <w:rPr>
                <w:rFonts w:ascii="宋体" w:eastAsia="宋体" w:hAnsi="宋体" w:cs="宋体"/>
                <w:color w:val="000000" w:themeColor="text1"/>
                <w:kern w:val="0"/>
                <w:sz w:val="24"/>
                <w:szCs w:val="24"/>
              </w:rPr>
              <w:t>2</w:t>
            </w:r>
            <w:r w:rsidRPr="00CE74C9">
              <w:rPr>
                <w:rFonts w:ascii="宋体" w:eastAsia="宋体" w:hAnsi="宋体" w:cs="宋体" w:hint="eastAsia"/>
                <w:color w:val="000000" w:themeColor="text1"/>
                <w:kern w:val="0"/>
                <w:sz w:val="24"/>
                <w:szCs w:val="24"/>
              </w:rPr>
              <w:t>分，扣至零分为止；</w:t>
            </w:r>
            <w:r w:rsidRPr="00CE74C9">
              <w:rPr>
                <w:rFonts w:ascii="宋体" w:eastAsia="宋体" w:hAnsi="宋体" w:cs="宋体" w:hint="eastAsia"/>
                <w:color w:val="000000" w:themeColor="text1"/>
                <w:kern w:val="0"/>
                <w:sz w:val="24"/>
                <w:szCs w:val="24"/>
              </w:rPr>
              <w:br/>
              <w:t>（3）每存在一项其它技术指标无响应或不满足扣</w:t>
            </w:r>
            <w:r w:rsidR="00914419">
              <w:rPr>
                <w:rFonts w:ascii="宋体" w:eastAsia="宋体" w:hAnsi="宋体" w:cs="宋体"/>
                <w:color w:val="000000" w:themeColor="text1"/>
                <w:kern w:val="0"/>
                <w:sz w:val="24"/>
                <w:szCs w:val="24"/>
              </w:rPr>
              <w:t>1</w:t>
            </w:r>
            <w:r w:rsidRPr="00CE74C9">
              <w:rPr>
                <w:rFonts w:ascii="宋体" w:eastAsia="宋体" w:hAnsi="宋体" w:cs="宋体" w:hint="eastAsia"/>
                <w:color w:val="000000" w:themeColor="text1"/>
                <w:kern w:val="0"/>
                <w:sz w:val="24"/>
                <w:szCs w:val="24"/>
              </w:rPr>
              <w:t>分，直至不得分。</w:t>
            </w:r>
            <w:r w:rsidRPr="00CE74C9">
              <w:rPr>
                <w:rFonts w:ascii="宋体" w:eastAsia="宋体" w:hAnsi="宋体" w:cs="宋体" w:hint="eastAsia"/>
                <w:color w:val="000000" w:themeColor="text1"/>
                <w:kern w:val="0"/>
                <w:sz w:val="24"/>
                <w:szCs w:val="24"/>
              </w:rPr>
              <w:br/>
              <w:t>（本招标文件技术需求书中所有内容均为技术指标要求，投标人须对技术需求书中的所有内容进行实质应答，缺项漏项视为该项指标不满足要求，予以相应分值的扣减）（0-</w:t>
            </w:r>
            <w:r w:rsidR="008663FD">
              <w:rPr>
                <w:rFonts w:ascii="宋体" w:eastAsia="宋体" w:hAnsi="宋体" w:cs="宋体" w:hint="eastAsia"/>
                <w:color w:val="000000" w:themeColor="text1"/>
                <w:kern w:val="0"/>
                <w:sz w:val="24"/>
                <w:szCs w:val="24"/>
              </w:rPr>
              <w:t>45</w:t>
            </w:r>
            <w:r w:rsidRPr="00CE74C9">
              <w:rPr>
                <w:rFonts w:ascii="宋体" w:eastAsia="宋体" w:hAnsi="宋体" w:cs="宋体" w:hint="eastAsia"/>
                <w:color w:val="000000" w:themeColor="text1"/>
                <w:kern w:val="0"/>
                <w:sz w:val="24"/>
                <w:szCs w:val="24"/>
              </w:rPr>
              <w:t>分）。</w:t>
            </w:r>
          </w:p>
        </w:tc>
        <w:tc>
          <w:tcPr>
            <w:tcW w:w="993" w:type="dxa"/>
            <w:shd w:val="clear" w:color="auto" w:fill="auto"/>
            <w:vAlign w:val="center"/>
            <w:hideMark/>
          </w:tcPr>
          <w:p w14:paraId="322E7514" w14:textId="42F3879C" w:rsidR="00CE74C9" w:rsidRPr="00CE74C9" w:rsidRDefault="008663FD"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45</w:t>
            </w:r>
            <w:r w:rsidR="00CE74C9" w:rsidRPr="00CE74C9">
              <w:rPr>
                <w:rFonts w:ascii="宋体" w:eastAsia="宋体" w:hAnsi="宋体" w:cs="宋体" w:hint="eastAsia"/>
                <w:color w:val="000000" w:themeColor="text1"/>
                <w:kern w:val="0"/>
                <w:sz w:val="24"/>
                <w:szCs w:val="24"/>
              </w:rPr>
              <w:t>分</w:t>
            </w:r>
          </w:p>
        </w:tc>
      </w:tr>
      <w:tr w:rsidR="00CE74C9" w:rsidRPr="00CE74C9" w14:paraId="5F9176A5" w14:textId="77777777" w:rsidTr="001042C1">
        <w:trPr>
          <w:trHeight w:val="795"/>
        </w:trPr>
        <w:tc>
          <w:tcPr>
            <w:tcW w:w="1277" w:type="dxa"/>
            <w:vMerge/>
            <w:vAlign w:val="center"/>
            <w:hideMark/>
          </w:tcPr>
          <w:p w14:paraId="436B82F4" w14:textId="77777777" w:rsidR="00CE74C9" w:rsidRPr="00CE74C9" w:rsidRDefault="00CE74C9" w:rsidP="00C9544A">
            <w:pPr>
              <w:spacing w:line="360" w:lineRule="auto"/>
              <w:rPr>
                <w:rFonts w:ascii="宋体" w:eastAsia="宋体" w:hAnsi="宋体" w:cs="宋体"/>
                <w:color w:val="000000" w:themeColor="text1"/>
                <w:kern w:val="0"/>
                <w:sz w:val="24"/>
                <w:szCs w:val="24"/>
              </w:rPr>
            </w:pPr>
          </w:p>
        </w:tc>
        <w:tc>
          <w:tcPr>
            <w:tcW w:w="1134" w:type="dxa"/>
            <w:shd w:val="clear" w:color="auto" w:fill="auto"/>
            <w:vAlign w:val="center"/>
            <w:hideMark/>
          </w:tcPr>
          <w:p w14:paraId="0E8B9A98"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服务</w:t>
            </w:r>
          </w:p>
          <w:p w14:paraId="1CB6656E"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方案</w:t>
            </w:r>
          </w:p>
        </w:tc>
        <w:tc>
          <w:tcPr>
            <w:tcW w:w="4676" w:type="dxa"/>
            <w:shd w:val="clear" w:color="auto" w:fill="auto"/>
            <w:vAlign w:val="center"/>
            <w:hideMark/>
          </w:tcPr>
          <w:p w14:paraId="1C5DE6E2"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售后服务：</w:t>
            </w:r>
          </w:p>
          <w:p w14:paraId="596F2F3C" w14:textId="65363973"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售后服务</w:t>
            </w:r>
            <w:r w:rsidR="00021A96">
              <w:rPr>
                <w:rFonts w:ascii="宋体" w:eastAsia="宋体" w:hAnsi="宋体" w:cs="宋体" w:hint="eastAsia"/>
                <w:color w:val="000000" w:themeColor="text1"/>
                <w:kern w:val="0"/>
                <w:sz w:val="24"/>
                <w:szCs w:val="24"/>
              </w:rPr>
              <w:t>及系统迁移</w:t>
            </w:r>
            <w:r w:rsidRPr="00CE74C9">
              <w:rPr>
                <w:rFonts w:ascii="宋体" w:eastAsia="宋体" w:hAnsi="宋体" w:cs="宋体" w:hint="eastAsia"/>
                <w:color w:val="000000" w:themeColor="text1"/>
                <w:kern w:val="0"/>
                <w:sz w:val="24"/>
                <w:szCs w:val="24"/>
              </w:rPr>
              <w:t>方案完善合理，针对性强,响应时间、排查故障能力、信息技术运行维护标准及售后服务方案：</w:t>
            </w:r>
          </w:p>
          <w:p w14:paraId="19740769" w14:textId="7D511088"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1、投标人</w:t>
            </w:r>
            <w:r w:rsidR="00B465F3">
              <w:rPr>
                <w:rFonts w:ascii="宋体" w:eastAsia="宋体" w:hAnsi="宋体" w:cs="宋体" w:hint="eastAsia"/>
                <w:color w:val="000000" w:themeColor="text1"/>
                <w:kern w:val="0"/>
                <w:sz w:val="24"/>
                <w:szCs w:val="24"/>
              </w:rPr>
              <w:t>实施部署</w:t>
            </w:r>
            <w:r w:rsidRPr="00CE74C9">
              <w:rPr>
                <w:rFonts w:ascii="宋体" w:eastAsia="宋体" w:hAnsi="宋体" w:cs="宋体" w:hint="eastAsia"/>
                <w:color w:val="000000" w:themeColor="text1"/>
                <w:kern w:val="0"/>
                <w:sz w:val="24"/>
                <w:szCs w:val="24"/>
              </w:rPr>
              <w:t>方案完善合理、响应时间短、具有成熟、完善的服务体系。得</w:t>
            </w:r>
            <w:r w:rsidR="002A2C5C">
              <w:rPr>
                <w:rFonts w:ascii="宋体" w:eastAsia="宋体" w:hAnsi="宋体" w:cs="宋体" w:hint="eastAsia"/>
                <w:color w:val="000000" w:themeColor="text1"/>
                <w:kern w:val="0"/>
                <w:sz w:val="24"/>
                <w:szCs w:val="24"/>
              </w:rPr>
              <w:t>5</w:t>
            </w:r>
            <w:r w:rsidRPr="00CE74C9">
              <w:rPr>
                <w:rFonts w:ascii="宋体" w:eastAsia="宋体" w:hAnsi="宋体" w:cs="宋体" w:hint="eastAsia"/>
                <w:color w:val="000000" w:themeColor="text1"/>
                <w:kern w:val="0"/>
                <w:sz w:val="24"/>
                <w:szCs w:val="24"/>
              </w:rPr>
              <w:t>分；售后服务方案一般得</w:t>
            </w:r>
            <w:r w:rsidR="002A2C5C">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分，售后服务方案保障体系不成熟，存在缺陷不得分</w:t>
            </w:r>
          </w:p>
          <w:p w14:paraId="653AE4E9" w14:textId="01FF6113" w:rsid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2、投标人需提供至少1年服务质量保证、提供现场支持服务，服务内容至少包含技术人员7×24小时技术响应以及</w:t>
            </w:r>
            <w:r w:rsidR="00021A96">
              <w:rPr>
                <w:rFonts w:ascii="宋体" w:eastAsia="宋体" w:hAnsi="宋体" w:cs="宋体"/>
                <w:color w:val="000000" w:themeColor="text1"/>
                <w:kern w:val="0"/>
                <w:sz w:val="24"/>
                <w:szCs w:val="24"/>
              </w:rPr>
              <w:t>3</w:t>
            </w:r>
            <w:r w:rsidRPr="00CE74C9">
              <w:rPr>
                <w:rFonts w:ascii="宋体" w:eastAsia="宋体" w:hAnsi="宋体" w:cs="宋体" w:hint="eastAsia"/>
                <w:color w:val="000000" w:themeColor="text1"/>
                <w:kern w:val="0"/>
                <w:sz w:val="24"/>
                <w:szCs w:val="24"/>
              </w:rPr>
              <w:t>小时上门服务。全部满足以上条件的得</w:t>
            </w:r>
            <w:r w:rsidR="002A2C5C">
              <w:rPr>
                <w:rFonts w:ascii="宋体" w:eastAsia="宋体" w:hAnsi="宋体" w:cs="宋体" w:hint="eastAsia"/>
                <w:color w:val="000000" w:themeColor="text1"/>
                <w:kern w:val="0"/>
                <w:sz w:val="24"/>
                <w:szCs w:val="24"/>
              </w:rPr>
              <w:t>5</w:t>
            </w:r>
            <w:r w:rsidRPr="00CE74C9">
              <w:rPr>
                <w:rFonts w:ascii="宋体" w:eastAsia="宋体" w:hAnsi="宋体" w:cs="宋体" w:hint="eastAsia"/>
                <w:color w:val="000000" w:themeColor="text1"/>
                <w:kern w:val="0"/>
                <w:sz w:val="24"/>
                <w:szCs w:val="24"/>
              </w:rPr>
              <w:t>分，缺一项扣</w:t>
            </w:r>
            <w:r w:rsidR="002A2C5C">
              <w:rPr>
                <w:rFonts w:ascii="宋体" w:eastAsia="宋体" w:hAnsi="宋体" w:cs="宋体" w:hint="eastAsia"/>
                <w:color w:val="000000" w:themeColor="text1"/>
                <w:kern w:val="0"/>
                <w:sz w:val="24"/>
                <w:szCs w:val="24"/>
              </w:rPr>
              <w:t>3</w:t>
            </w:r>
            <w:r w:rsidRPr="00CE74C9">
              <w:rPr>
                <w:rFonts w:ascii="宋体" w:eastAsia="宋体" w:hAnsi="宋体" w:cs="宋体" w:hint="eastAsia"/>
                <w:color w:val="000000" w:themeColor="text1"/>
                <w:kern w:val="0"/>
                <w:sz w:val="24"/>
                <w:szCs w:val="24"/>
              </w:rPr>
              <w:t>分，扣完为止。</w:t>
            </w:r>
          </w:p>
          <w:p w14:paraId="134D0F3B" w14:textId="25C50DBE" w:rsidR="00AB7BE1" w:rsidRPr="00CE74C9" w:rsidRDefault="00AB7BE1" w:rsidP="00C9544A">
            <w:pPr>
              <w:spacing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3、</w:t>
            </w:r>
            <w:r w:rsidR="00021A96">
              <w:rPr>
                <w:rFonts w:ascii="宋体" w:eastAsia="宋体" w:hAnsi="宋体" w:cs="宋体" w:hint="eastAsia"/>
                <w:color w:val="000000" w:themeColor="text1"/>
                <w:kern w:val="0"/>
                <w:sz w:val="24"/>
                <w:szCs w:val="24"/>
              </w:rPr>
              <w:t>系统迁移</w:t>
            </w:r>
            <w:r w:rsidR="000D18F3" w:rsidRPr="000D18F3">
              <w:rPr>
                <w:rFonts w:ascii="宋体" w:eastAsia="宋体" w:hAnsi="宋体" w:cs="宋体"/>
                <w:color w:val="000000" w:themeColor="text1"/>
                <w:kern w:val="0"/>
                <w:sz w:val="24"/>
                <w:szCs w:val="24"/>
              </w:rPr>
              <w:t>方案清晰全面、内容完善、合理得</w:t>
            </w:r>
            <w:r w:rsidR="000D18F3">
              <w:rPr>
                <w:rFonts w:ascii="宋体" w:eastAsia="宋体" w:hAnsi="宋体" w:cs="宋体" w:hint="eastAsia"/>
                <w:color w:val="000000" w:themeColor="text1"/>
                <w:kern w:val="0"/>
                <w:sz w:val="24"/>
                <w:szCs w:val="24"/>
              </w:rPr>
              <w:t>5</w:t>
            </w:r>
            <w:r w:rsidR="000D18F3" w:rsidRPr="000D18F3">
              <w:rPr>
                <w:rFonts w:ascii="宋体" w:eastAsia="宋体" w:hAnsi="宋体" w:cs="宋体"/>
                <w:color w:val="000000" w:themeColor="text1"/>
                <w:kern w:val="0"/>
                <w:sz w:val="24"/>
                <w:szCs w:val="24"/>
              </w:rPr>
              <w:t>分；提供方案，但内容不完全、存在缺陷的得</w:t>
            </w:r>
            <w:r w:rsidR="000D18F3">
              <w:rPr>
                <w:rFonts w:ascii="宋体" w:eastAsia="宋体" w:hAnsi="宋体" w:cs="宋体" w:hint="eastAsia"/>
                <w:color w:val="000000" w:themeColor="text1"/>
                <w:kern w:val="0"/>
                <w:sz w:val="24"/>
                <w:szCs w:val="24"/>
              </w:rPr>
              <w:t>3</w:t>
            </w:r>
            <w:r w:rsidR="000D18F3" w:rsidRPr="000D18F3">
              <w:rPr>
                <w:rFonts w:ascii="宋体" w:eastAsia="宋体" w:hAnsi="宋体" w:cs="宋体"/>
                <w:color w:val="000000" w:themeColor="text1"/>
                <w:kern w:val="0"/>
                <w:sz w:val="24"/>
                <w:szCs w:val="24"/>
              </w:rPr>
              <w:t>分；未提供方案</w:t>
            </w:r>
            <w:r w:rsidR="000D18F3">
              <w:rPr>
                <w:rFonts w:ascii="宋体" w:eastAsia="宋体" w:hAnsi="宋体" w:cs="宋体" w:hint="eastAsia"/>
                <w:color w:val="000000" w:themeColor="text1"/>
                <w:kern w:val="0"/>
                <w:sz w:val="24"/>
                <w:szCs w:val="24"/>
              </w:rPr>
              <w:t>不</w:t>
            </w:r>
            <w:r w:rsidR="000D18F3" w:rsidRPr="000D18F3">
              <w:rPr>
                <w:rFonts w:ascii="宋体" w:eastAsia="宋体" w:hAnsi="宋体" w:cs="宋体"/>
                <w:color w:val="000000" w:themeColor="text1"/>
                <w:kern w:val="0"/>
                <w:sz w:val="24"/>
                <w:szCs w:val="24"/>
              </w:rPr>
              <w:t>得分。</w:t>
            </w:r>
          </w:p>
        </w:tc>
        <w:tc>
          <w:tcPr>
            <w:tcW w:w="993" w:type="dxa"/>
            <w:shd w:val="clear" w:color="auto" w:fill="auto"/>
            <w:vAlign w:val="center"/>
            <w:hideMark/>
          </w:tcPr>
          <w:p w14:paraId="0E4DF3DF" w14:textId="632F791E" w:rsidR="00CE74C9" w:rsidRPr="00CE74C9" w:rsidRDefault="008663FD" w:rsidP="00C9544A">
            <w:pPr>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15</w:t>
            </w:r>
            <w:r w:rsidR="00CE74C9" w:rsidRPr="00CE74C9">
              <w:rPr>
                <w:rFonts w:ascii="宋体" w:eastAsia="宋体" w:hAnsi="宋体" w:cs="宋体" w:hint="eastAsia"/>
                <w:color w:val="000000" w:themeColor="text1"/>
                <w:kern w:val="0"/>
                <w:sz w:val="24"/>
                <w:szCs w:val="24"/>
              </w:rPr>
              <w:t>分</w:t>
            </w:r>
          </w:p>
        </w:tc>
      </w:tr>
      <w:tr w:rsidR="00CE74C9" w:rsidRPr="00CE74C9" w14:paraId="3D7F4955" w14:textId="77777777" w:rsidTr="001042C1">
        <w:trPr>
          <w:trHeight w:val="1320"/>
        </w:trPr>
        <w:tc>
          <w:tcPr>
            <w:tcW w:w="2411" w:type="dxa"/>
            <w:gridSpan w:val="2"/>
            <w:shd w:val="clear" w:color="auto" w:fill="auto"/>
            <w:vAlign w:val="center"/>
            <w:hideMark/>
          </w:tcPr>
          <w:p w14:paraId="0F1C0395"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lastRenderedPageBreak/>
              <w:t>投标报价得分</w:t>
            </w:r>
            <w:r w:rsidRPr="00CE74C9">
              <w:rPr>
                <w:rFonts w:ascii="宋体" w:eastAsia="宋体" w:hAnsi="宋体" w:cs="宋体" w:hint="eastAsia"/>
                <w:color w:val="000000" w:themeColor="text1"/>
                <w:kern w:val="0"/>
                <w:sz w:val="24"/>
                <w:szCs w:val="24"/>
              </w:rPr>
              <w:br/>
              <w:t>（30分）</w:t>
            </w:r>
          </w:p>
        </w:tc>
        <w:tc>
          <w:tcPr>
            <w:tcW w:w="4676" w:type="dxa"/>
            <w:shd w:val="clear" w:color="auto" w:fill="auto"/>
            <w:vAlign w:val="center"/>
            <w:hideMark/>
          </w:tcPr>
          <w:p w14:paraId="40C23096"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满足招标文件要求且投标价格最低的投标报价为评标基准价，其价格为满分。</w:t>
            </w:r>
            <w:r w:rsidRPr="00CE74C9">
              <w:rPr>
                <w:rFonts w:ascii="宋体" w:eastAsia="宋体" w:hAnsi="宋体" w:cs="宋体" w:hint="eastAsia"/>
                <w:color w:val="000000" w:themeColor="text1"/>
                <w:kern w:val="0"/>
                <w:sz w:val="24"/>
                <w:szCs w:val="24"/>
              </w:rPr>
              <w:br/>
              <w:t>投标报价得分 =（评标基准价/投标报价）×30%×100</w:t>
            </w:r>
            <w:r w:rsidRPr="00CE74C9">
              <w:rPr>
                <w:rFonts w:ascii="宋体" w:eastAsia="宋体" w:hAnsi="宋体" w:cs="宋体" w:hint="eastAsia"/>
                <w:color w:val="000000" w:themeColor="text1"/>
                <w:kern w:val="0"/>
                <w:sz w:val="24"/>
                <w:szCs w:val="24"/>
              </w:rPr>
              <w:br/>
              <w:t>注：投标报价得分保留2位小数。</w:t>
            </w:r>
          </w:p>
        </w:tc>
        <w:tc>
          <w:tcPr>
            <w:tcW w:w="993" w:type="dxa"/>
            <w:shd w:val="clear" w:color="auto" w:fill="auto"/>
            <w:vAlign w:val="center"/>
            <w:hideMark/>
          </w:tcPr>
          <w:p w14:paraId="74CED2F0"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30分</w:t>
            </w:r>
          </w:p>
        </w:tc>
      </w:tr>
      <w:tr w:rsidR="00CE74C9" w:rsidRPr="00CE74C9" w14:paraId="560B41F0" w14:textId="77777777" w:rsidTr="001042C1">
        <w:trPr>
          <w:trHeight w:val="710"/>
        </w:trPr>
        <w:tc>
          <w:tcPr>
            <w:tcW w:w="7087" w:type="dxa"/>
            <w:gridSpan w:val="3"/>
            <w:shd w:val="clear" w:color="auto" w:fill="auto"/>
            <w:vAlign w:val="center"/>
            <w:hideMark/>
          </w:tcPr>
          <w:p w14:paraId="572D1D5E" w14:textId="77777777" w:rsidR="00CE74C9" w:rsidRPr="00CE74C9" w:rsidRDefault="00CE74C9" w:rsidP="00C9544A">
            <w:pPr>
              <w:spacing w:line="360" w:lineRule="auto"/>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合计得分</w:t>
            </w:r>
          </w:p>
        </w:tc>
        <w:tc>
          <w:tcPr>
            <w:tcW w:w="993" w:type="dxa"/>
            <w:shd w:val="clear" w:color="auto" w:fill="auto"/>
            <w:vAlign w:val="center"/>
            <w:hideMark/>
          </w:tcPr>
          <w:p w14:paraId="78CC70AB" w14:textId="77777777" w:rsidR="00CE74C9" w:rsidRPr="00CE74C9" w:rsidRDefault="00CE74C9" w:rsidP="00C9544A">
            <w:pPr>
              <w:spacing w:line="360" w:lineRule="auto"/>
              <w:jc w:val="center"/>
              <w:rPr>
                <w:rFonts w:ascii="宋体" w:eastAsia="宋体" w:hAnsi="宋体" w:cs="宋体"/>
                <w:color w:val="000000" w:themeColor="text1"/>
                <w:kern w:val="0"/>
                <w:sz w:val="24"/>
                <w:szCs w:val="24"/>
              </w:rPr>
            </w:pPr>
            <w:r w:rsidRPr="00CE74C9">
              <w:rPr>
                <w:rFonts w:ascii="宋体" w:eastAsia="宋体" w:hAnsi="宋体" w:cs="宋体" w:hint="eastAsia"/>
                <w:color w:val="000000" w:themeColor="text1"/>
                <w:kern w:val="0"/>
                <w:sz w:val="24"/>
                <w:szCs w:val="24"/>
              </w:rPr>
              <w:t>100分</w:t>
            </w:r>
          </w:p>
        </w:tc>
      </w:tr>
    </w:tbl>
    <w:p w14:paraId="08ED6ABC" w14:textId="77777777" w:rsidR="00CE74C9" w:rsidRPr="00CE74C9" w:rsidRDefault="00CE74C9" w:rsidP="00C9544A">
      <w:pPr>
        <w:spacing w:line="360" w:lineRule="auto"/>
        <w:rPr>
          <w:rFonts w:ascii="宋体" w:eastAsia="宋体" w:hAnsi="宋体" w:cs="宋体"/>
          <w:color w:val="000000" w:themeColor="text1"/>
          <w:kern w:val="0"/>
          <w:sz w:val="24"/>
          <w:szCs w:val="24"/>
        </w:rPr>
      </w:pPr>
    </w:p>
    <w:p w14:paraId="21CECE75" w14:textId="77777777" w:rsidR="00CE74C9" w:rsidRPr="00CE74C9" w:rsidRDefault="00CE74C9" w:rsidP="00C9544A">
      <w:pPr>
        <w:spacing w:line="360" w:lineRule="auto"/>
        <w:rPr>
          <w:rFonts w:ascii="宋体" w:eastAsia="宋体" w:hAnsi="宋体" w:cs="宋体"/>
          <w:color w:val="000000" w:themeColor="text1"/>
          <w:kern w:val="0"/>
          <w:sz w:val="24"/>
          <w:szCs w:val="24"/>
          <w:bdr w:val="none" w:sz="0" w:space="0" w:color="auto" w:frame="1"/>
        </w:rPr>
      </w:pPr>
    </w:p>
    <w:sectPr w:rsidR="00CE74C9" w:rsidRPr="00CE74C9" w:rsidSect="00914419">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E7A2" w14:textId="77777777" w:rsidR="009602FA" w:rsidRDefault="009602FA" w:rsidP="00AF04DD">
      <w:r>
        <w:separator/>
      </w:r>
    </w:p>
  </w:endnote>
  <w:endnote w:type="continuationSeparator" w:id="0">
    <w:p w14:paraId="17F0B56D" w14:textId="77777777" w:rsidR="009602FA" w:rsidRDefault="009602FA" w:rsidP="00AF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08D43" w14:textId="77777777" w:rsidR="009602FA" w:rsidRDefault="009602FA" w:rsidP="00AF04DD">
      <w:r>
        <w:separator/>
      </w:r>
    </w:p>
  </w:footnote>
  <w:footnote w:type="continuationSeparator" w:id="0">
    <w:p w14:paraId="7C91A109" w14:textId="77777777" w:rsidR="009602FA" w:rsidRDefault="009602FA" w:rsidP="00AF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96C79"/>
    <w:multiLevelType w:val="hybridMultilevel"/>
    <w:tmpl w:val="76CCD9BC"/>
    <w:lvl w:ilvl="0" w:tplc="592C7E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28"/>
    <w:rsid w:val="00021A96"/>
    <w:rsid w:val="00022F8F"/>
    <w:rsid w:val="00074B54"/>
    <w:rsid w:val="00094638"/>
    <w:rsid w:val="000D18F3"/>
    <w:rsid w:val="000D5BF7"/>
    <w:rsid w:val="001042C1"/>
    <w:rsid w:val="00174CB8"/>
    <w:rsid w:val="00214DCD"/>
    <w:rsid w:val="00247988"/>
    <w:rsid w:val="002609C6"/>
    <w:rsid w:val="002977E6"/>
    <w:rsid w:val="002A2C5C"/>
    <w:rsid w:val="00333790"/>
    <w:rsid w:val="0035550B"/>
    <w:rsid w:val="00375216"/>
    <w:rsid w:val="003C39C5"/>
    <w:rsid w:val="003C7FFD"/>
    <w:rsid w:val="003D604F"/>
    <w:rsid w:val="00420CC3"/>
    <w:rsid w:val="005070DB"/>
    <w:rsid w:val="00507143"/>
    <w:rsid w:val="00516CF0"/>
    <w:rsid w:val="00555B49"/>
    <w:rsid w:val="00585462"/>
    <w:rsid w:val="005A2348"/>
    <w:rsid w:val="005B4A50"/>
    <w:rsid w:val="005F09E7"/>
    <w:rsid w:val="00653954"/>
    <w:rsid w:val="007041B7"/>
    <w:rsid w:val="00742DFD"/>
    <w:rsid w:val="007676B1"/>
    <w:rsid w:val="007A436D"/>
    <w:rsid w:val="007D7142"/>
    <w:rsid w:val="008424A6"/>
    <w:rsid w:val="008443E9"/>
    <w:rsid w:val="00861132"/>
    <w:rsid w:val="008663FD"/>
    <w:rsid w:val="008A4B3B"/>
    <w:rsid w:val="008A4BFC"/>
    <w:rsid w:val="008D7228"/>
    <w:rsid w:val="00914419"/>
    <w:rsid w:val="009602FA"/>
    <w:rsid w:val="009C5B6B"/>
    <w:rsid w:val="009D191F"/>
    <w:rsid w:val="009D1D4E"/>
    <w:rsid w:val="009E4A49"/>
    <w:rsid w:val="00A03DCE"/>
    <w:rsid w:val="00A03F2D"/>
    <w:rsid w:val="00A3379F"/>
    <w:rsid w:val="00A3469A"/>
    <w:rsid w:val="00AB7328"/>
    <w:rsid w:val="00AB7BE1"/>
    <w:rsid w:val="00AF04DD"/>
    <w:rsid w:val="00B023BE"/>
    <w:rsid w:val="00B2032A"/>
    <w:rsid w:val="00B465F3"/>
    <w:rsid w:val="00BF407A"/>
    <w:rsid w:val="00C674CE"/>
    <w:rsid w:val="00C9230F"/>
    <w:rsid w:val="00C9544A"/>
    <w:rsid w:val="00CE74C9"/>
    <w:rsid w:val="00DB6421"/>
    <w:rsid w:val="00DC732C"/>
    <w:rsid w:val="00E41078"/>
    <w:rsid w:val="00E473C6"/>
    <w:rsid w:val="00E543EB"/>
    <w:rsid w:val="00F42419"/>
    <w:rsid w:val="00FA67F0"/>
    <w:rsid w:val="00F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2C816"/>
  <w15:chartTrackingRefBased/>
  <w15:docId w15:val="{80BA254E-43A7-494D-A8AA-DF921BC1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424A6"/>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24A6"/>
    <w:rPr>
      <w:rFonts w:ascii="宋体" w:eastAsia="宋体" w:hAnsi="宋体" w:cs="宋体"/>
      <w:b/>
      <w:bCs/>
      <w:kern w:val="36"/>
      <w:sz w:val="48"/>
      <w:szCs w:val="48"/>
    </w:rPr>
  </w:style>
  <w:style w:type="character" w:styleId="a3">
    <w:name w:val="Hyperlink"/>
    <w:basedOn w:val="a0"/>
    <w:uiPriority w:val="99"/>
    <w:semiHidden/>
    <w:unhideWhenUsed/>
    <w:rsid w:val="009E4A49"/>
    <w:rPr>
      <w:strike w:val="0"/>
      <w:dstrike w:val="0"/>
      <w:color w:val="333333"/>
      <w:u w:val="none"/>
      <w:effect w:val="none"/>
    </w:rPr>
  </w:style>
  <w:style w:type="paragraph" w:styleId="a4">
    <w:name w:val="header"/>
    <w:basedOn w:val="a"/>
    <w:link w:val="Char"/>
    <w:uiPriority w:val="99"/>
    <w:unhideWhenUsed/>
    <w:rsid w:val="00AF0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04DD"/>
    <w:rPr>
      <w:sz w:val="18"/>
      <w:szCs w:val="18"/>
    </w:rPr>
  </w:style>
  <w:style w:type="paragraph" w:styleId="a5">
    <w:name w:val="footer"/>
    <w:basedOn w:val="a"/>
    <w:link w:val="Char0"/>
    <w:uiPriority w:val="99"/>
    <w:unhideWhenUsed/>
    <w:rsid w:val="00AF04DD"/>
    <w:pPr>
      <w:tabs>
        <w:tab w:val="center" w:pos="4153"/>
        <w:tab w:val="right" w:pos="8306"/>
      </w:tabs>
      <w:snapToGrid w:val="0"/>
      <w:jc w:val="left"/>
    </w:pPr>
    <w:rPr>
      <w:sz w:val="18"/>
      <w:szCs w:val="18"/>
    </w:rPr>
  </w:style>
  <w:style w:type="character" w:customStyle="1" w:styleId="Char0">
    <w:name w:val="页脚 Char"/>
    <w:basedOn w:val="a0"/>
    <w:link w:val="a5"/>
    <w:uiPriority w:val="99"/>
    <w:rsid w:val="00AF04DD"/>
    <w:rPr>
      <w:sz w:val="18"/>
      <w:szCs w:val="18"/>
    </w:rPr>
  </w:style>
  <w:style w:type="table" w:styleId="a6">
    <w:name w:val="Table Grid"/>
    <w:basedOn w:val="a1"/>
    <w:uiPriority w:val="39"/>
    <w:rsid w:val="00174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74C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1048">
      <w:bodyDiv w:val="1"/>
      <w:marLeft w:val="0"/>
      <w:marRight w:val="0"/>
      <w:marTop w:val="0"/>
      <w:marBottom w:val="0"/>
      <w:divBdr>
        <w:top w:val="none" w:sz="0" w:space="0" w:color="auto"/>
        <w:left w:val="none" w:sz="0" w:space="0" w:color="auto"/>
        <w:bottom w:val="none" w:sz="0" w:space="0" w:color="auto"/>
        <w:right w:val="none" w:sz="0" w:space="0" w:color="auto"/>
      </w:divBdr>
    </w:div>
    <w:div w:id="740953533">
      <w:bodyDiv w:val="1"/>
      <w:marLeft w:val="0"/>
      <w:marRight w:val="0"/>
      <w:marTop w:val="0"/>
      <w:marBottom w:val="0"/>
      <w:divBdr>
        <w:top w:val="none" w:sz="0" w:space="0" w:color="auto"/>
        <w:left w:val="none" w:sz="0" w:space="0" w:color="auto"/>
        <w:bottom w:val="none" w:sz="0" w:space="0" w:color="auto"/>
        <w:right w:val="none" w:sz="0" w:space="0" w:color="auto"/>
      </w:divBdr>
      <w:divsChild>
        <w:div w:id="114636415">
          <w:marLeft w:val="0"/>
          <w:marRight w:val="0"/>
          <w:marTop w:val="225"/>
          <w:marBottom w:val="0"/>
          <w:divBdr>
            <w:top w:val="none" w:sz="0" w:space="0" w:color="auto"/>
            <w:left w:val="none" w:sz="0" w:space="0" w:color="auto"/>
            <w:bottom w:val="none" w:sz="0" w:space="0" w:color="auto"/>
            <w:right w:val="none" w:sz="0" w:space="0" w:color="auto"/>
          </w:divBdr>
          <w:divsChild>
            <w:div w:id="21050294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67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 User</cp:lastModifiedBy>
  <cp:revision>7</cp:revision>
  <dcterms:created xsi:type="dcterms:W3CDTF">2021-04-02T03:47:00Z</dcterms:created>
  <dcterms:modified xsi:type="dcterms:W3CDTF">2021-10-18T02:14:00Z</dcterms:modified>
</cp:coreProperties>
</file>