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BB1D8">
      <w:pPr>
        <w:widowControl/>
        <w:shd w:val="clear" w:color="auto" w:fill="FFFFFF"/>
        <w:spacing w:line="520" w:lineRule="exact"/>
        <w:contextualSpacing/>
        <w:jc w:val="left"/>
        <w:rPr>
          <w:rFonts w:hint="eastAsia" w:ascii="宋体" w:hAnsi="宋体" w:eastAsia="宋体" w:cs="宋体"/>
          <w:b/>
          <w:color w:val="0F1115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sz w:val="32"/>
          <w:szCs w:val="32"/>
          <w:highlight w:val="none"/>
          <w:lang w:val="en-US" w:eastAsia="zh-CN"/>
        </w:rPr>
        <w:t>附件五：</w:t>
      </w:r>
      <w:r>
        <w:rPr>
          <w:rFonts w:hint="eastAsia" w:ascii="宋体" w:hAnsi="宋体" w:eastAsia="宋体" w:cs="宋体"/>
          <w:b/>
          <w:color w:val="0F1115"/>
          <w:sz w:val="32"/>
          <w:szCs w:val="32"/>
          <w:shd w:val="clear" w:color="auto" w:fill="FFFFFF"/>
        </w:rPr>
        <w:t>综合评分表（总分100分）</w:t>
      </w:r>
    </w:p>
    <w:p w14:paraId="27BD36F2">
      <w:pPr>
        <w:widowControl/>
        <w:shd w:val="clear" w:color="auto" w:fill="FFFFFF"/>
        <w:spacing w:line="520" w:lineRule="exact"/>
        <w:contextualSpacing/>
        <w:jc w:val="left"/>
        <w:rPr>
          <w:rFonts w:hint="eastAsia" w:ascii="宋体" w:hAnsi="宋体" w:eastAsia="宋体" w:cs="宋体"/>
          <w:color w:val="0F1115"/>
          <w:sz w:val="32"/>
          <w:szCs w:val="3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F1115"/>
          <w:sz w:val="32"/>
          <w:szCs w:val="32"/>
          <w:shd w:val="clear" w:color="auto" w:fill="FFFFFF"/>
        </w:rPr>
        <w:t>项目名称： </w:t>
      </w:r>
      <w:r>
        <w:rPr>
          <w:rFonts w:hint="eastAsia" w:ascii="宋体" w:hAnsi="宋体" w:eastAsia="宋体" w:cs="宋体"/>
          <w:color w:val="0F1115"/>
          <w:sz w:val="32"/>
          <w:szCs w:val="32"/>
          <w:shd w:val="clear" w:color="auto" w:fill="FFFFFF"/>
          <w:lang w:eastAsia="zh-CN"/>
        </w:rPr>
        <w:t>廉洁文化教育基地设计、制作及安装项目</w:t>
      </w:r>
    </w:p>
    <w:tbl>
      <w:tblPr>
        <w:tblStyle w:val="2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594"/>
        <w:gridCol w:w="798"/>
        <w:gridCol w:w="5406"/>
      </w:tblGrid>
      <w:tr w14:paraId="5518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74" w:type="dxa"/>
            <w:vAlign w:val="center"/>
          </w:tcPr>
          <w:p w14:paraId="49F2B64F">
            <w:pPr>
              <w:widowControl/>
              <w:spacing w:line="276" w:lineRule="auto"/>
              <w:ind w:left="-107" w:leftChars="-51" w:right="-143" w:rightChars="-68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1594" w:type="dxa"/>
            <w:vAlign w:val="center"/>
          </w:tcPr>
          <w:p w14:paraId="7924D07D">
            <w:pPr>
              <w:widowControl/>
              <w:spacing w:line="276" w:lineRule="auto"/>
              <w:ind w:left="-71" w:leftChars="-34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评分因素分项</w:t>
            </w:r>
          </w:p>
        </w:tc>
        <w:tc>
          <w:tcPr>
            <w:tcW w:w="798" w:type="dxa"/>
            <w:vAlign w:val="center"/>
          </w:tcPr>
          <w:p w14:paraId="5F692FDD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分值</w:t>
            </w:r>
          </w:p>
        </w:tc>
        <w:tc>
          <w:tcPr>
            <w:tcW w:w="5406" w:type="dxa"/>
            <w:vAlign w:val="center"/>
          </w:tcPr>
          <w:p w14:paraId="085300EF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评分标准</w:t>
            </w:r>
          </w:p>
        </w:tc>
      </w:tr>
      <w:tr w14:paraId="4AA1E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674" w:type="dxa"/>
            <w:vAlign w:val="center"/>
          </w:tcPr>
          <w:p w14:paraId="239505ED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594" w:type="dxa"/>
            <w:vAlign w:val="center"/>
          </w:tcPr>
          <w:p w14:paraId="3269FF39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响应报价</w:t>
            </w:r>
          </w:p>
        </w:tc>
        <w:tc>
          <w:tcPr>
            <w:tcW w:w="798" w:type="dxa"/>
            <w:vAlign w:val="center"/>
          </w:tcPr>
          <w:p w14:paraId="46D1EB9A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5406" w:type="dxa"/>
            <w:vAlign w:val="center"/>
          </w:tcPr>
          <w:p w14:paraId="298D6FC2">
            <w:pPr>
              <w:widowControl/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满足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比选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文件要求且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价格最低的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报价为评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基准价，其价格分为满分。其他供应商的价格分统一按照下列公式计算：</w:t>
            </w:r>
          </w:p>
          <w:p w14:paraId="25C29BDD">
            <w:pPr>
              <w:widowControl/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报价得分＝（评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基准价/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报价）×分值。</w:t>
            </w:r>
          </w:p>
        </w:tc>
      </w:tr>
      <w:tr w14:paraId="55DEE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674" w:type="dxa"/>
            <w:vAlign w:val="center"/>
          </w:tcPr>
          <w:p w14:paraId="5D47131C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594" w:type="dxa"/>
            <w:vAlign w:val="center"/>
          </w:tcPr>
          <w:p w14:paraId="12CF03D2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同类项目业绩</w:t>
            </w:r>
          </w:p>
        </w:tc>
        <w:tc>
          <w:tcPr>
            <w:tcW w:w="798" w:type="dxa"/>
            <w:vAlign w:val="center"/>
          </w:tcPr>
          <w:p w14:paraId="23A4C150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5406" w:type="dxa"/>
            <w:vAlign w:val="center"/>
          </w:tcPr>
          <w:p w14:paraId="20EEDC37">
            <w:pPr>
              <w:widowControl/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根据供应商提供的2022年12月1日至提交首次响应文件截止之日承接过与本项目同类的项目，每提供1个合格的项目业绩得5分，最高得10分。</w:t>
            </w:r>
          </w:p>
          <w:p w14:paraId="2B9F4B36">
            <w:pPr>
              <w:widowControl/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注：须提供加盖单位公章的合同复印件。日期以合同签署日期为准，合同未注明签署日期的不予认可。</w:t>
            </w:r>
          </w:p>
        </w:tc>
      </w:tr>
      <w:tr w14:paraId="3B471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674" w:type="dxa"/>
            <w:vAlign w:val="center"/>
          </w:tcPr>
          <w:p w14:paraId="3379C881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594" w:type="dxa"/>
            <w:vAlign w:val="center"/>
          </w:tcPr>
          <w:p w14:paraId="5A90F406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对采购需求的响应程度</w:t>
            </w:r>
          </w:p>
        </w:tc>
        <w:tc>
          <w:tcPr>
            <w:tcW w:w="798" w:type="dxa"/>
            <w:vAlign w:val="center"/>
          </w:tcPr>
          <w:p w14:paraId="143633ED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5406" w:type="dxa"/>
            <w:vAlign w:val="center"/>
          </w:tcPr>
          <w:p w14:paraId="0BAE9DB0">
            <w:pPr>
              <w:widowControl/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技术指标全部满足技术要求的得30分，一项一般技术指标不满足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比选文件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要求扣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cs="Arial"/>
                <w:szCs w:val="24"/>
              </w:rPr>
              <w:t>本项分值扣完为止。</w:t>
            </w:r>
          </w:p>
          <w:p w14:paraId="67CB22AB">
            <w:pPr>
              <w:widowControl/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如供应商未在“采购需求偏离表”中对采购需求进行点对点应答，则未应答的条款视为不满足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比选文件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要求，评审委员会将按上述标准扣分。</w:t>
            </w:r>
          </w:p>
        </w:tc>
      </w:tr>
      <w:tr w14:paraId="0475F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674" w:type="dxa"/>
            <w:vAlign w:val="center"/>
          </w:tcPr>
          <w:p w14:paraId="031E017D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594" w:type="dxa"/>
            <w:vAlign w:val="center"/>
          </w:tcPr>
          <w:p w14:paraId="08BE5164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需求整体理解</w:t>
            </w:r>
          </w:p>
        </w:tc>
        <w:tc>
          <w:tcPr>
            <w:tcW w:w="798" w:type="dxa"/>
            <w:vAlign w:val="center"/>
          </w:tcPr>
          <w:p w14:paraId="41081DE7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5406" w:type="dxa"/>
            <w:vAlign w:val="center"/>
          </w:tcPr>
          <w:p w14:paraId="533E95BB">
            <w:pPr>
              <w:widowControl/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根据供应商针对本项目提供的“需求整体理解”进行综合评审。</w:t>
            </w:r>
          </w:p>
          <w:p w14:paraId="1EF9DB60">
            <w:pPr>
              <w:widowControl/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内容详细、完整，分析深入、具体，解决方案合理、可行，得15分；</w:t>
            </w:r>
          </w:p>
          <w:p w14:paraId="2F85E90C">
            <w:pPr>
              <w:widowControl/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内容较详细、较完整，分析较深入、较具体，解决方案较合理、较可行，得10分；</w:t>
            </w:r>
          </w:p>
          <w:p w14:paraId="2C4D7738">
            <w:pPr>
              <w:widowControl/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内容简陋、欠完整，分析不够深入、欠具体，解决方案欠合理、欠可行，得5分；</w:t>
            </w:r>
          </w:p>
          <w:p w14:paraId="5521FD5E">
            <w:pPr>
              <w:widowControl/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未提供不得分。</w:t>
            </w:r>
          </w:p>
        </w:tc>
      </w:tr>
      <w:tr w14:paraId="5CD25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674" w:type="dxa"/>
            <w:vAlign w:val="center"/>
          </w:tcPr>
          <w:p w14:paraId="69E51E7B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594" w:type="dxa"/>
            <w:vAlign w:val="center"/>
          </w:tcPr>
          <w:p w14:paraId="65B298BA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整体服务方案</w:t>
            </w:r>
          </w:p>
        </w:tc>
        <w:tc>
          <w:tcPr>
            <w:tcW w:w="798" w:type="dxa"/>
            <w:vAlign w:val="center"/>
          </w:tcPr>
          <w:p w14:paraId="660F57C2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5406" w:type="dxa"/>
            <w:vAlign w:val="center"/>
          </w:tcPr>
          <w:p w14:paraId="3B00B6C7">
            <w:pPr>
              <w:widowControl/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根据供应商针对本项目提供的“整体服务方案”进行综合评审。</w:t>
            </w:r>
          </w:p>
          <w:p w14:paraId="756CE8B7">
            <w:pPr>
              <w:widowControl/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方案完善、全面，设想贴合实际，目标明确，组织严密，针对性强，能完全满足本项目需求，得15分；</w:t>
            </w:r>
          </w:p>
          <w:p w14:paraId="1492FDE6">
            <w:pPr>
              <w:widowControl/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方案较完善、较全面，设想较贴合实际，目标较明确，组织较严密，有一定针对性，能基本满足本项目需求，得10分；</w:t>
            </w:r>
          </w:p>
          <w:p w14:paraId="60FB440A">
            <w:pPr>
              <w:widowControl/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方案欠完善、不够全面，设想未贴合实际，目标不够明确，组织欠严密，没有针对性，无法满足本项目需求，得5分；</w:t>
            </w:r>
          </w:p>
          <w:p w14:paraId="6306914F"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未提供不得分。</w:t>
            </w:r>
          </w:p>
        </w:tc>
      </w:tr>
      <w:tr w14:paraId="67CED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674" w:type="dxa"/>
            <w:vAlign w:val="center"/>
          </w:tcPr>
          <w:p w14:paraId="4C6AC9FD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</w:t>
            </w:r>
          </w:p>
        </w:tc>
        <w:tc>
          <w:tcPr>
            <w:tcW w:w="1594" w:type="dxa"/>
            <w:vAlign w:val="center"/>
          </w:tcPr>
          <w:p w14:paraId="2A0AD3B7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售后服务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方案</w:t>
            </w:r>
          </w:p>
        </w:tc>
        <w:tc>
          <w:tcPr>
            <w:tcW w:w="798" w:type="dxa"/>
            <w:vAlign w:val="center"/>
          </w:tcPr>
          <w:p w14:paraId="7D2C8B68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</w:t>
            </w:r>
          </w:p>
        </w:tc>
        <w:tc>
          <w:tcPr>
            <w:tcW w:w="5406" w:type="dxa"/>
            <w:vAlign w:val="center"/>
          </w:tcPr>
          <w:p w14:paraId="5DAF9197">
            <w:pPr>
              <w:spacing w:line="276" w:lineRule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根据供应商针对本项目提供的“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售后服务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方案”进行综合评审。</w:t>
            </w:r>
          </w:p>
          <w:p w14:paraId="6CB9A490">
            <w:pPr>
              <w:pStyle w:val="4"/>
              <w:spacing w:before="0" w:line="400" w:lineRule="exact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t>售后服务方案描述详细，具体措施完整详细，完全满足招标文件服务采购需求得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t>分；</w:t>
            </w:r>
          </w:p>
          <w:p w14:paraId="5AF5FB9D">
            <w:pPr>
              <w:pStyle w:val="4"/>
              <w:spacing w:before="0" w:line="400" w:lineRule="exact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t>售后服务方案描述较详细，具体措施完整详细，基本满足招标文件服务采购需求得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t>分；</w:t>
            </w:r>
          </w:p>
          <w:p w14:paraId="4FB33EA2">
            <w:pPr>
              <w:pStyle w:val="4"/>
              <w:spacing w:before="0" w:line="400" w:lineRule="exact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t>售后服务方案描述不详细，具体措施一般，不满足招标文件服务采购需求得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t>分；</w:t>
            </w:r>
          </w:p>
          <w:p w14:paraId="62F96670">
            <w:pPr>
              <w:spacing w:line="276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未提供不得分。</w:t>
            </w:r>
          </w:p>
        </w:tc>
      </w:tr>
      <w:tr w14:paraId="75080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74" w:type="dxa"/>
            <w:vAlign w:val="center"/>
          </w:tcPr>
          <w:p w14:paraId="2A8770D3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594" w:type="dxa"/>
            <w:vAlign w:val="center"/>
          </w:tcPr>
          <w:p w14:paraId="4729BC4E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应急方案</w:t>
            </w:r>
          </w:p>
        </w:tc>
        <w:tc>
          <w:tcPr>
            <w:tcW w:w="798" w:type="dxa"/>
            <w:vAlign w:val="center"/>
          </w:tcPr>
          <w:p w14:paraId="6384D609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5406" w:type="dxa"/>
            <w:vAlign w:val="center"/>
          </w:tcPr>
          <w:p w14:paraId="119D15DA">
            <w:pPr>
              <w:widowControl/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根据供应商针对本项目提供的“应急方案”进行综合评审。</w:t>
            </w:r>
          </w:p>
          <w:p w14:paraId="3A71ADE6">
            <w:pPr>
              <w:widowControl/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应急方案完整合理、针对性强、完全满足采购需求，得10分；</w:t>
            </w:r>
          </w:p>
          <w:p w14:paraId="1D55F4AB">
            <w:pPr>
              <w:widowControl/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应急方案基本合理、针对性较强、基本满足采购需求，得7分；</w:t>
            </w:r>
          </w:p>
          <w:p w14:paraId="3932EE32">
            <w:pPr>
              <w:widowControl/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应急方案完整合理、针对性差、不能满足采购需求，得4分；</w:t>
            </w:r>
          </w:p>
          <w:p w14:paraId="39D9B1B9"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未提供不得分。</w:t>
            </w:r>
          </w:p>
        </w:tc>
      </w:tr>
    </w:tbl>
    <w:p w14:paraId="156E2A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D69FD"/>
    <w:rsid w:val="1AAD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2"/>
    <w:basedOn w:val="1"/>
    <w:qFormat/>
    <w:uiPriority w:val="0"/>
    <w:pPr>
      <w:autoSpaceDE/>
      <w:autoSpaceDN/>
      <w:spacing w:before="156" w:line="360" w:lineRule="auto"/>
      <w:ind w:firstLine="510" w:firstLineChars="200"/>
      <w:jc w:val="both"/>
    </w:pPr>
    <w:rPr>
      <w:rFonts w:ascii="Times New Roman" w:hAnsi="Times New Roman" w:eastAsiaTheme="minorEastAsia" w:cstheme="minorBidi"/>
      <w:kern w:val="2"/>
      <w:sz w:val="24"/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2026-04-17T01:25:00Z</dcterms:created>
  <dc:creator>Lyn</dc:creator>
  <cp:lastModifiedBy>Lyn</cp:lastModifiedBy>
  <dcterms:modified xsi:type="dcterms:W3CDTF">2026-04-17T01:26:42Z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7689F432596B4E3B9BDF0D3FFD842DEC_11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