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B1E5D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b/>
          <w:bCs/>
          <w:sz w:val="32"/>
          <w:szCs w:val="32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五</w:t>
      </w:r>
      <w:r>
        <w:rPr>
          <w:rFonts w:ascii="仿宋" w:hAnsi="仿宋" w:eastAsia="仿宋" w:cs="Segoe UI"/>
          <w:b/>
          <w:bCs/>
          <w:sz w:val="32"/>
          <w:szCs w:val="32"/>
        </w:rPr>
        <w:t>：符合性审查表</w:t>
      </w:r>
    </w:p>
    <w:p w14:paraId="31AF363B">
      <w:pPr>
        <w:widowControl/>
        <w:shd w:val="clear" w:color="auto" w:fill="FFFFFF"/>
        <w:autoSpaceDE w:val="0"/>
        <w:autoSpaceDN w:val="0"/>
        <w:spacing w:line="520" w:lineRule="exact"/>
        <w:contextualSpacing/>
        <w:jc w:val="left"/>
        <w:rPr>
          <w:rFonts w:ascii="仿宋" w:hAnsi="仿宋" w:eastAsia="仿宋" w:cs="Segoe UI"/>
          <w:bCs/>
          <w:color w:val="0F1115"/>
          <w:sz w:val="24"/>
          <w:szCs w:val="24"/>
          <w:shd w:val="clear" w:color="auto" w:fill="FFFFFF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项目名称：</w:t>
      </w:r>
      <w:r>
        <w:rPr>
          <w:rFonts w:ascii="Calibri" w:hAnsi="Calibri" w:eastAsia="仿宋" w:cs="Calibri"/>
          <w:color w:val="0F1115"/>
          <w:sz w:val="24"/>
          <w:szCs w:val="24"/>
          <w:shd w:val="clear" w:color="auto" w:fill="FFFFFF"/>
        </w:rPr>
        <w:t> </w:t>
      </w:r>
      <w:r>
        <w:rPr>
          <w:rFonts w:hint="eastAsia" w:ascii="仿宋" w:hAnsi="仿宋" w:eastAsia="仿宋" w:cs="Segoe UI"/>
          <w:bCs/>
          <w:color w:val="0F1115"/>
          <w:sz w:val="24"/>
          <w:szCs w:val="24"/>
          <w:shd w:val="clear" w:color="auto" w:fill="FFFFFF"/>
        </w:rPr>
        <w:t xml:space="preserve">首都医科大学附属北京口腔医院职业健康体 </w:t>
      </w:r>
      <w:r>
        <w:rPr>
          <w:rFonts w:ascii="仿宋" w:hAnsi="仿宋" w:eastAsia="仿宋" w:cs="Segoe UI"/>
          <w:bCs/>
          <w:color w:val="0F1115"/>
          <w:sz w:val="24"/>
          <w:szCs w:val="24"/>
          <w:shd w:val="clear" w:color="auto" w:fill="FFFFFF"/>
        </w:rPr>
        <w:t xml:space="preserve">  </w:t>
      </w:r>
    </w:p>
    <w:p w14:paraId="6C5B1CD7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Cs/>
          <w:color w:val="0F1115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Segoe UI"/>
          <w:bCs/>
          <w:color w:val="0F1115"/>
          <w:sz w:val="24"/>
          <w:szCs w:val="24"/>
          <w:shd w:val="clear" w:color="auto" w:fill="FFFFFF"/>
        </w:rPr>
        <w:t>检服务项目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br w:type="textWrapping"/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评审原则：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t>任一参选人在下述1-5项审查中，有任一项结论为“不符合”，或其响应存在对项目核心需求的实质性负偏离，则其符合性审查总体结论为“不符合”，不得进入综合评分阶段。</w:t>
      </w:r>
    </w:p>
    <w:tbl>
      <w:tblPr>
        <w:tblStyle w:val="2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1560"/>
        <w:gridCol w:w="3543"/>
        <w:gridCol w:w="1843"/>
        <w:gridCol w:w="2268"/>
      </w:tblGrid>
      <w:tr w14:paraId="3CB17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FF63B44">
            <w:pPr>
              <w:widowControl/>
              <w:spacing w:line="520" w:lineRule="exact"/>
              <w:contextualSpacing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927AD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审查项目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4C1F5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审查标准与审查要点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C1433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审查结论（符合/不符合）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E9B03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备注</w:t>
            </w:r>
          </w:p>
        </w:tc>
      </w:tr>
      <w:tr w14:paraId="7942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30D63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2A7D1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报价要求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A379C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是否按“总价包干”方式进行整体报价，且只报一个不超过最高限价的总价。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报价函或应答一览表中的报价是否为唯一、确定的总价。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该总价是否明确为“总价包干”或“包干价”。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该总价是否未超过人民币40,000元的最高限价。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11DDC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790AE4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若报价为分项报价汇总，但明确总价包干且未超限价，可视为符合。报价超过最高限价为不符合。</w:t>
            </w:r>
          </w:p>
        </w:tc>
      </w:tr>
      <w:tr w14:paraId="1E6D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06BE4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2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F93C0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文件格式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CF8C8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/>
                <w:kern w:val="0"/>
                <w:szCs w:val="21"/>
              </w:rPr>
              <w:t>1. 是否编制目录及页码。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/>
                <w:kern w:val="0"/>
                <w:szCs w:val="21"/>
              </w:rPr>
              <w:t>2. PDF文件封面是否按要求注明信息。</w:t>
            </w:r>
            <w:r>
              <w:rPr>
                <w:rFonts w:ascii="仿宋" w:hAnsi="仿宋" w:eastAsia="仿宋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/>
                <w:kern w:val="0"/>
                <w:szCs w:val="21"/>
              </w:rPr>
              <w:t>3. 参选文件所有关键页（包括但不限于资格证明、报价函、服务方案、业绩证明、项目团队资料等）是否均由法定代表人或其授权代表签字并加盖单位公章，并在扫描件中清晰体现。</w:t>
            </w:r>
            <w:r>
              <w:rPr>
                <w:rFonts w:ascii="仿宋" w:hAnsi="仿宋" w:eastAsia="仿宋"/>
                <w:kern w:val="0"/>
                <w:szCs w:val="21"/>
              </w:rPr>
              <w:br w:type="textWrapping"/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71047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6ED1A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轻微瑕疵（如非关键页漏签章）可要求澄清，若影响文件法律效力或严重不符合格式要求，可判定为不符合。</w:t>
            </w:r>
          </w:p>
        </w:tc>
      </w:tr>
      <w:tr w14:paraId="352D4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40976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3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55BED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报价表填写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049BB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是否按规定的报价表格式填写，内容完整、清晰、无矛盾。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是否使用了比选文件提供的报价表格式或其认可的等效格式。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服务名称、单价、数量、总价、汇总金额等栏目是否填写完整、清晰。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分项报价汇总是否与总价一致。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0AD85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694F6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填写模糊、矛盾或未使用规定格式，导致无法明确报价内容的，可视为不符合。</w:t>
            </w:r>
          </w:p>
        </w:tc>
      </w:tr>
      <w:tr w14:paraId="21414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B6A3E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4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6E19F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关键响应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BA2F5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服务方案、服务承诺等核心内容是否实质性响应项目需求，无重大负偏离。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服务内容：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是否承诺覆盖全院所有岗位涉及的全部职业健康危害因素。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交付成果：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是否承诺出具合法有效的职业健康检查报告、完成职业健康档案管理与上报。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实质性负偏离：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是否对项目核心需求（如服务范围、报告合法性、档案管理等）存在删减、否定或无法满足的响应。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739FC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877784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此为关键判断项。对核心需求的任何负偏离（如“无法检测某种危害因素”），应直接判定为不符合。</w:t>
            </w:r>
          </w:p>
        </w:tc>
      </w:tr>
      <w:tr w14:paraId="3959D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86B49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5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4B018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有效期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8BD80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参选文件中所涉及的各类承诺、声明、证书、证明等文件是否均在规定的有效期内。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授权委托书（如适用）是否在授权有效期内。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提供的专业人员证书、资质证书等（如有）是否在有效期内。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所有承诺函、声明函是否载明有效期或为长期有效。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FC8E5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2EDFD1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主要审查文件中明确载明有效期的材料。营业执照等通常视为长期有效，除非已过登记机关标注的营业期限。</w:t>
            </w:r>
          </w:p>
        </w:tc>
      </w:tr>
    </w:tbl>
    <w:p w14:paraId="67E190E6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符合性审查总体结论记录表</w:t>
      </w:r>
    </w:p>
    <w:p w14:paraId="31271AC5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评审员填写指引：</w:t>
      </w:r>
    </w:p>
    <w:p w14:paraId="617D10CF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请根据上表对每家参选人进行逐项审查，并在对应“审查结论”栏勾选“符合”或“不符合”。</w:t>
      </w:r>
    </w:p>
    <w:p w14:paraId="72700EE3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完成逐项审查后，根据评审原则，在本表记录总体结论。</w:t>
      </w:r>
    </w:p>
    <w:p w14:paraId="78BD09A9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对结论为“不符合”的参选人，必须在“不符合原因说明”栏中，清晰、具体地注明所违反的审查项目序号及事实依据。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5"/>
        <w:gridCol w:w="2729"/>
        <w:gridCol w:w="1404"/>
        <w:gridCol w:w="3348"/>
      </w:tblGrid>
      <w:tr w14:paraId="08010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7B3A4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评审顺序号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125BB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参选人名称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868CD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总体结论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31B26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不符合原因说明 (仅当结论为“不符合”时填写)</w:t>
            </w:r>
          </w:p>
        </w:tc>
      </w:tr>
      <w:tr w14:paraId="04127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F0289F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98509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10AF5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64471F5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9D8A97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E21E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04FF4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E9C9B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518F9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2C71743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C3F077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26A5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4DCC7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1A22F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C79E7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335CCB6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C7302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2C708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1B6919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32927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（可根据实际参选人数添加行）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72CBE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A5FCF0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5B71C042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评审委员会确认：</w:t>
      </w:r>
      <w:r>
        <w:rPr>
          <w:rFonts w:ascii="仿宋" w:hAnsi="仿宋" w:eastAsia="仿宋" w:cs="Segoe UI"/>
          <w:color w:val="0F1115"/>
          <w:kern w:val="0"/>
          <w:szCs w:val="21"/>
        </w:rPr>
        <w:br w:type="textWrapping"/>
      </w:r>
      <w:r>
        <w:rPr>
          <w:rFonts w:ascii="仿宋" w:hAnsi="仿宋" w:eastAsia="仿宋" w:cs="Segoe UI"/>
          <w:color w:val="0F1115"/>
          <w:kern w:val="0"/>
          <w:szCs w:val="21"/>
        </w:rPr>
        <w:t>我们确认，已根据比选文件规定的符合性审查要求，对所有参选文件进行了审查，并依据评审原则形成上述总体结论。</w:t>
      </w:r>
    </w:p>
    <w:p w14:paraId="71E45F45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评审员（签字）：__________ __________ __________ __________</w:t>
      </w:r>
    </w:p>
    <w:p w14:paraId="3141D5AB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日 期：__________年______月______日</w:t>
      </w:r>
    </w:p>
    <w:p w14:paraId="71DB1648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5A93A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02BAE"/>
    <w:multiLevelType w:val="multilevel"/>
    <w:tmpl w:val="30502B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2026-03-25T06:17:53Z</dcterms:created>
  <dc:creator>27934</dc:creator>
  <cp:lastModifiedBy>闫禾</cp:lastModifiedBy>
  <dcterms:modified xsi:type="dcterms:W3CDTF">2026-03-25T06:17:56Z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eyJoZGlkIjoiYjkyZmNhZmMwYTRkMzdjNDc0ZDBiODA4ZTNmNjg2YzYiLCJ1c2VySWQiOiI0NTI2MjY4MDAifQ==</vt:lpwstr>
  </property>
  <property fmtid="{D5CDD505-2E9C-101B-9397-08002B2CF9AE}" pid="4" name="ICV">
    <vt:lpwstr>D7CCEBD5FE84428B9666AF0AE55B2F5D_12</vt:lpwstr>
  </property>
</Properties>
</file>