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9688A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6C72556C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53431C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AE4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412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F2D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E93F5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9509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612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483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F9B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F05968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0C0502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5B0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8958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5B1CA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BB7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0B26BD5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60AF49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1B6DB35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65C0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013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BDD2E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4B49A5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9A3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1DC19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A0328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F53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0FD142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7F1ED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449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1E91099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5C9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6A4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701B3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6AC6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C58F60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B52ED36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7ED49207">
      <w:pPr>
        <w:pStyle w:val="4"/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D03520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28D66855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本表及下列文件须按要求加盖公章，并合并制作成一个完整的PDF格式扫描件文档，在递交截止时间前发送至指定邮箱。评审将依据比选公告中规定的“评审办法与标准”进行。</w:t>
      </w:r>
    </w:p>
    <w:p w14:paraId="10B907F7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本表内容除“其他承诺或说明”栏外，均须如实填写，如无对应内容请，请填写“无”。</w:t>
      </w: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Fonts w:ascii="仿宋" w:hAnsi="仿宋" w:eastAsia="仿宋" w:cs="Segoe UI"/>
          <w:color w:val="0F1115"/>
          <w:sz w:val="32"/>
          <w:szCs w:val="32"/>
        </w:rPr>
        <w:t>特别注意：“服务需求响应情况”栏如为空，则视为无效响应。</w:t>
      </w:r>
    </w:p>
    <w:p w14:paraId="0BFA37C3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30B95231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7300FF8F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</w:t>
      </w:r>
    </w:p>
    <w:p w14:paraId="00E6BD3C">
      <w:pPr>
        <w:pStyle w:val="4"/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（以下材料的复印件均需加盖单位公章，并按此顺序排列，扫描至上述PDF文件中）</w:t>
      </w:r>
    </w:p>
    <w:p w14:paraId="63CE4B37">
      <w:pPr>
        <w:pStyle w:val="4"/>
        <w:numPr>
          <w:ilvl w:val="0"/>
          <w:numId w:val="4"/>
        </w:numPr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416814A">
      <w:pPr>
        <w:pStyle w:val="4"/>
        <w:numPr>
          <w:ilvl w:val="0"/>
          <w:numId w:val="4"/>
        </w:numPr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259AE4B7">
      <w:pPr>
        <w:pStyle w:val="4"/>
        <w:numPr>
          <w:ilvl w:val="0"/>
          <w:numId w:val="4"/>
        </w:numPr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供应商针对本项目的经办人授权书，授权人和被授权人的身份证正反面复印件。</w:t>
      </w:r>
    </w:p>
    <w:p w14:paraId="3391B8DC">
      <w:pPr>
        <w:pStyle w:val="4"/>
        <w:numPr>
          <w:ilvl w:val="0"/>
          <w:numId w:val="4"/>
        </w:numPr>
        <w:autoSpaceDE/>
        <w:autoSpaceDN/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431"/>
        <w:gridCol w:w="655"/>
        <w:gridCol w:w="5460"/>
        <w:gridCol w:w="772"/>
      </w:tblGrid>
      <w:tr w14:paraId="4EE1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FFFF">
            <w:pPr>
              <w:tabs>
                <w:tab w:val="left" w:pos="540"/>
                <w:tab w:val="left" w:pos="6055"/>
              </w:tabs>
              <w:jc w:val="center"/>
              <w:rPr>
                <w:rFonts w:hint="eastAsia"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序号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46FD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职业病</w:t>
            </w:r>
          </w:p>
          <w:p w14:paraId="3F73EFF1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危害因素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C346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检查类别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8946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检查项目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0796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费用</w:t>
            </w:r>
          </w:p>
          <w:p w14:paraId="41141B79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（元/人）</w:t>
            </w:r>
          </w:p>
        </w:tc>
      </w:tr>
      <w:tr w14:paraId="38B6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9FC2">
            <w:pPr>
              <w:tabs>
                <w:tab w:val="left" w:pos="540"/>
                <w:tab w:val="left" w:pos="6055"/>
              </w:tabs>
              <w:jc w:val="center"/>
              <w:rPr>
                <w:rFonts w:hint="eastAsia"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zh-CN"/>
              </w:rPr>
              <w:t>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83E5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zh-CN"/>
              </w:rPr>
              <w:t>外照射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8039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上岗前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7E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内科、皮肤科常规检查、眼科检查、血常规、尿常规、肝功能、肾功能、外周血淋巴细胞染色体畸变分析、胸部X射线摄影、心电图、腹部B超，外科、血糖、甲状腺功能、外周血淋巴细胞微核实验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CD98">
            <w:pPr>
              <w:autoSpaceDE w:val="0"/>
              <w:autoSpaceDN w:val="0"/>
              <w:adjustRightInd w:val="0"/>
              <w:jc w:val="left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 w14:paraId="6FAE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95" w:type="dxa"/>
            <w:vAlign w:val="center"/>
          </w:tcPr>
          <w:p w14:paraId="55F77C59">
            <w:pPr>
              <w:tabs>
                <w:tab w:val="left" w:pos="540"/>
                <w:tab w:val="left" w:pos="6055"/>
              </w:tabs>
              <w:jc w:val="center"/>
              <w:rPr>
                <w:rFonts w:hint="eastAsia"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zh-CN"/>
              </w:rPr>
              <w:t>2</w:t>
            </w:r>
          </w:p>
        </w:tc>
        <w:tc>
          <w:tcPr>
            <w:tcW w:w="1431" w:type="dxa"/>
            <w:vAlign w:val="center"/>
          </w:tcPr>
          <w:p w14:paraId="2224DCBC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zh-CN"/>
              </w:rPr>
              <w:t>外照射</w:t>
            </w:r>
          </w:p>
        </w:tc>
        <w:tc>
          <w:tcPr>
            <w:tcW w:w="655" w:type="dxa"/>
            <w:vAlign w:val="center"/>
          </w:tcPr>
          <w:p w14:paraId="2F59A13F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在岗期间</w:t>
            </w:r>
          </w:p>
        </w:tc>
        <w:tc>
          <w:tcPr>
            <w:tcW w:w="5458" w:type="dxa"/>
            <w:vAlign w:val="center"/>
          </w:tcPr>
          <w:p w14:paraId="1CFE22D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内科、外科、皮肤科常规检查、眼科检查、血常规、尿常规、肝功能、肾功能、外周血淋巴细胞微核实验、胸部X射线摄影，血糖、心电图、腹部B超</w:t>
            </w:r>
          </w:p>
        </w:tc>
        <w:tc>
          <w:tcPr>
            <w:tcW w:w="772" w:type="dxa"/>
            <w:vAlign w:val="center"/>
          </w:tcPr>
          <w:p w14:paraId="36CC2E50">
            <w:pPr>
              <w:autoSpaceDE w:val="0"/>
              <w:autoSpaceDN w:val="0"/>
              <w:adjustRightInd w:val="0"/>
              <w:jc w:val="left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 w14:paraId="7668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95" w:type="dxa"/>
            <w:vAlign w:val="center"/>
          </w:tcPr>
          <w:p w14:paraId="5B40E996">
            <w:pPr>
              <w:tabs>
                <w:tab w:val="left" w:pos="540"/>
                <w:tab w:val="left" w:pos="6055"/>
              </w:tabs>
              <w:jc w:val="center"/>
              <w:rPr>
                <w:rFonts w:hint="eastAsia"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zh-CN"/>
              </w:rPr>
              <w:t>3</w:t>
            </w:r>
          </w:p>
        </w:tc>
        <w:tc>
          <w:tcPr>
            <w:tcW w:w="1431" w:type="dxa"/>
            <w:vAlign w:val="center"/>
          </w:tcPr>
          <w:p w14:paraId="0135FEC3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zh-CN"/>
              </w:rPr>
              <w:t>外照射</w:t>
            </w:r>
          </w:p>
        </w:tc>
        <w:tc>
          <w:tcPr>
            <w:tcW w:w="655" w:type="dxa"/>
            <w:vAlign w:val="center"/>
          </w:tcPr>
          <w:p w14:paraId="1DED9CF7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离岗时</w:t>
            </w:r>
          </w:p>
        </w:tc>
        <w:tc>
          <w:tcPr>
            <w:tcW w:w="5458" w:type="dxa"/>
            <w:vAlign w:val="center"/>
          </w:tcPr>
          <w:p w14:paraId="4FAB26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内科、皮肤科常规检查、眼科检查、血常规、尿常规、肝功能、肾功能、外周血淋巴细胞染色体畸变分析、胸部X射线摄影、心电图、腹部B超，外科、血糖、甲状腺功能、外周血淋巴细胞微核实验</w:t>
            </w:r>
          </w:p>
        </w:tc>
        <w:tc>
          <w:tcPr>
            <w:tcW w:w="772" w:type="dxa"/>
            <w:vAlign w:val="center"/>
          </w:tcPr>
          <w:p w14:paraId="4B0AB799">
            <w:pPr>
              <w:autoSpaceDE w:val="0"/>
              <w:autoSpaceDN w:val="0"/>
              <w:adjustRightInd w:val="0"/>
              <w:jc w:val="left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 w14:paraId="61FB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vAlign w:val="center"/>
          </w:tcPr>
          <w:p w14:paraId="7664F179">
            <w:pPr>
              <w:tabs>
                <w:tab w:val="left" w:pos="540"/>
                <w:tab w:val="left" w:pos="6055"/>
              </w:tabs>
              <w:jc w:val="center"/>
              <w:rPr>
                <w:rFonts w:hint="eastAsia"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zh-CN"/>
              </w:rPr>
              <w:t>4</w:t>
            </w:r>
          </w:p>
        </w:tc>
        <w:tc>
          <w:tcPr>
            <w:tcW w:w="1431" w:type="dxa"/>
            <w:vAlign w:val="center"/>
          </w:tcPr>
          <w:p w14:paraId="03D5A27D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zh-CN"/>
              </w:rPr>
              <w:t>甲醛，二甲苯</w:t>
            </w:r>
          </w:p>
        </w:tc>
        <w:tc>
          <w:tcPr>
            <w:tcW w:w="655" w:type="dxa"/>
            <w:vAlign w:val="center"/>
          </w:tcPr>
          <w:p w14:paraId="2DF0CF11">
            <w:pPr>
              <w:widowControl/>
              <w:jc w:val="center"/>
              <w:textAlignment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在岗期间</w:t>
            </w:r>
          </w:p>
        </w:tc>
        <w:tc>
          <w:tcPr>
            <w:tcW w:w="5458" w:type="dxa"/>
            <w:vAlign w:val="center"/>
          </w:tcPr>
          <w:p w14:paraId="2DD666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内科，皮肤，鼻及咽部，心电图，胸部正位片，腹部彩超，肺功能，血常规，尿常规，血清ALT</w:t>
            </w:r>
          </w:p>
        </w:tc>
        <w:tc>
          <w:tcPr>
            <w:tcW w:w="772" w:type="dxa"/>
            <w:vAlign w:val="center"/>
          </w:tcPr>
          <w:p w14:paraId="6FA5F6EA">
            <w:pPr>
              <w:autoSpaceDE w:val="0"/>
              <w:autoSpaceDN w:val="0"/>
              <w:adjustRightInd w:val="0"/>
              <w:jc w:val="left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 w14:paraId="4565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95" w:type="dxa"/>
            <w:vAlign w:val="center"/>
          </w:tcPr>
          <w:p w14:paraId="523A6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31" w:type="dxa"/>
            <w:vAlign w:val="center"/>
          </w:tcPr>
          <w:p w14:paraId="0A675F38">
            <w:pPr>
              <w:widowControl/>
              <w:jc w:val="center"/>
              <w:textAlignment w:val="center"/>
              <w:rPr>
                <w:rFonts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树脂粉尘</w:t>
            </w:r>
          </w:p>
        </w:tc>
        <w:tc>
          <w:tcPr>
            <w:tcW w:w="655" w:type="dxa"/>
            <w:vAlign w:val="center"/>
          </w:tcPr>
          <w:p w14:paraId="29E0E79E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在岗期间</w:t>
            </w:r>
          </w:p>
        </w:tc>
        <w:tc>
          <w:tcPr>
            <w:tcW w:w="5458" w:type="dxa"/>
            <w:vAlign w:val="center"/>
          </w:tcPr>
          <w:p w14:paraId="1F10A5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内科，心电图，胸部正位片，肺功能，血常规，尿常规，血清ALT</w:t>
            </w:r>
          </w:p>
        </w:tc>
        <w:tc>
          <w:tcPr>
            <w:tcW w:w="772" w:type="dxa"/>
            <w:vAlign w:val="center"/>
          </w:tcPr>
          <w:p w14:paraId="2FFC092F">
            <w:pPr>
              <w:autoSpaceDE w:val="0"/>
              <w:autoSpaceDN w:val="0"/>
              <w:adjustRightInd w:val="0"/>
              <w:jc w:val="left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 w14:paraId="77A2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95" w:type="dxa"/>
            <w:vAlign w:val="center"/>
          </w:tcPr>
          <w:p w14:paraId="76EAD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31" w:type="dxa"/>
            <w:vAlign w:val="center"/>
          </w:tcPr>
          <w:p w14:paraId="160E9FDE">
            <w:pPr>
              <w:widowControl/>
              <w:jc w:val="center"/>
              <w:textAlignment w:val="center"/>
              <w:rPr>
                <w:rFonts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金属粉尘</w:t>
            </w:r>
          </w:p>
        </w:tc>
        <w:tc>
          <w:tcPr>
            <w:tcW w:w="655" w:type="dxa"/>
            <w:vAlign w:val="center"/>
          </w:tcPr>
          <w:p w14:paraId="650FC145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在岗期间</w:t>
            </w:r>
          </w:p>
        </w:tc>
        <w:tc>
          <w:tcPr>
            <w:tcW w:w="5458" w:type="dxa"/>
            <w:vAlign w:val="center"/>
          </w:tcPr>
          <w:p w14:paraId="36D14C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内科，心电图，胸部正位片，肺功能，血常规，尿常规，血清ALT</w:t>
            </w:r>
          </w:p>
        </w:tc>
        <w:tc>
          <w:tcPr>
            <w:tcW w:w="772" w:type="dxa"/>
            <w:vAlign w:val="center"/>
          </w:tcPr>
          <w:p w14:paraId="7A9A1594">
            <w:pPr>
              <w:autoSpaceDE w:val="0"/>
              <w:autoSpaceDN w:val="0"/>
              <w:adjustRightInd w:val="0"/>
              <w:jc w:val="left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 w14:paraId="286E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95" w:type="dxa"/>
            <w:vAlign w:val="center"/>
          </w:tcPr>
          <w:p w14:paraId="1DE92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431" w:type="dxa"/>
            <w:vAlign w:val="center"/>
          </w:tcPr>
          <w:p w14:paraId="0F7E99CD">
            <w:pPr>
              <w:widowControl/>
              <w:jc w:val="center"/>
              <w:textAlignment w:val="center"/>
              <w:rPr>
                <w:rFonts w:ascii="华文细黑" w:hAnsi="华文细黑" w:eastAsia="华文细黑" w:cs="华文细黑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氨，硫化氢，皮毛粉尘</w:t>
            </w:r>
          </w:p>
        </w:tc>
        <w:tc>
          <w:tcPr>
            <w:tcW w:w="655" w:type="dxa"/>
            <w:vAlign w:val="center"/>
          </w:tcPr>
          <w:p w14:paraId="0D2A4FF7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在岗期间</w:t>
            </w:r>
          </w:p>
        </w:tc>
        <w:tc>
          <w:tcPr>
            <w:tcW w:w="5458" w:type="dxa"/>
            <w:vAlign w:val="center"/>
          </w:tcPr>
          <w:p w14:paraId="567FD62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内科，神内，心电图，胸部正位片，肺功能，血常规，尿常规，血清ALT</w:t>
            </w:r>
          </w:p>
        </w:tc>
        <w:tc>
          <w:tcPr>
            <w:tcW w:w="772" w:type="dxa"/>
            <w:vAlign w:val="center"/>
          </w:tcPr>
          <w:p w14:paraId="441D422A">
            <w:pPr>
              <w:autoSpaceDE w:val="0"/>
              <w:autoSpaceDN w:val="0"/>
              <w:adjustRightInd w:val="0"/>
              <w:jc w:val="left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 w14:paraId="4DE3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5" w:type="dxa"/>
            <w:vAlign w:val="center"/>
          </w:tcPr>
          <w:p w14:paraId="1A826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31" w:type="dxa"/>
            <w:vAlign w:val="center"/>
          </w:tcPr>
          <w:p w14:paraId="57DD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噪声，一氧化碳，氮氧化物</w:t>
            </w:r>
          </w:p>
        </w:tc>
        <w:tc>
          <w:tcPr>
            <w:tcW w:w="655" w:type="dxa"/>
            <w:vAlign w:val="center"/>
          </w:tcPr>
          <w:p w14:paraId="494F4847">
            <w:pPr>
              <w:tabs>
                <w:tab w:val="left" w:pos="540"/>
                <w:tab w:val="left" w:pos="6055"/>
              </w:tabs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在岗期间</w:t>
            </w:r>
          </w:p>
        </w:tc>
        <w:tc>
          <w:tcPr>
            <w:tcW w:w="5458" w:type="dxa"/>
            <w:vAlign w:val="center"/>
          </w:tcPr>
          <w:p w14:paraId="16EFD6B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内科，神内，耳科，心电图，胸部正位片，肺功能，电测听，血常规，尿常规，血清ALT</w:t>
            </w:r>
          </w:p>
        </w:tc>
        <w:tc>
          <w:tcPr>
            <w:tcW w:w="772" w:type="dxa"/>
            <w:vAlign w:val="center"/>
          </w:tcPr>
          <w:p w14:paraId="6B5406C5">
            <w:pPr>
              <w:autoSpaceDE w:val="0"/>
              <w:autoSpaceDN w:val="0"/>
              <w:adjustRightInd w:val="0"/>
              <w:jc w:val="left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 w14:paraId="64AD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5" w:type="dxa"/>
          </w:tcPr>
          <w:p w14:paraId="456BC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46" w:type="dxa"/>
            <w:gridSpan w:val="3"/>
            <w:vAlign w:val="center"/>
          </w:tcPr>
          <w:p w14:paraId="0E41C4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总价</w:t>
            </w:r>
          </w:p>
        </w:tc>
        <w:tc>
          <w:tcPr>
            <w:tcW w:w="772" w:type="dxa"/>
            <w:vAlign w:val="center"/>
          </w:tcPr>
          <w:p w14:paraId="79FC1561">
            <w:pPr>
              <w:autoSpaceDE w:val="0"/>
              <w:autoSpaceDN w:val="0"/>
              <w:adjustRightInd w:val="0"/>
              <w:jc w:val="left"/>
              <w:rPr>
                <w:rFonts w:ascii="华文细黑" w:hAnsi="华文细黑" w:eastAsia="华文细黑" w:cs="华文细黑"/>
                <w:szCs w:val="21"/>
              </w:rPr>
            </w:pPr>
          </w:p>
        </w:tc>
      </w:tr>
    </w:tbl>
    <w:p w14:paraId="4B88CAC4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95A9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2">
    <w:nsid w:val="5A2216F4"/>
    <w:multiLevelType w:val="multilevel"/>
    <w:tmpl w:val="5A2216F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0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2026-03-25T06:17:18Z</dcterms:created>
  <dc:creator>27934</dc:creator>
  <cp:lastModifiedBy>闫禾</cp:lastModifiedBy>
  <dcterms:modified xsi:type="dcterms:W3CDTF">2026-03-25T06:17:21Z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7A2FBC00647E41259FF0C570EBFCBEE0_12</vt:lpwstr>
  </property>
</Properties>
</file>