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E0BF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附件五：综合评审表（评分表）</w:t>
      </w:r>
      <w:bookmarkStart w:id="0" w:name="_GoBack"/>
      <w:bookmarkEnd w:id="0"/>
    </w:p>
    <w:p w14:paraId="78FF9E2F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Calibri"/>
          <w:sz w:val="28"/>
          <w:szCs w:val="28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视频会议企业维护项目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2151"/>
        <w:gridCol w:w="8723"/>
        <w:gridCol w:w="831"/>
        <w:gridCol w:w="762"/>
      </w:tblGrid>
      <w:tr w14:paraId="4743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ED78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评分部分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DF66F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评审因素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FE4F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评分标准（须提供相应证明文件）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A7F1F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9C94F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属性</w:t>
            </w:r>
          </w:p>
        </w:tc>
      </w:tr>
      <w:tr w14:paraId="49D0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1F418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价格部分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39332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最终报价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87C15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低价优先法：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以满足比选文件要求且最终报价最低的为评标基准价，得满分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其他供应商价格得分 = (评标基准价 / 该供应商最终报价) 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注： 报价超过100,000元最高限价为无效报价。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51FF8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C2808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1B90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998A5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商务部分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25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B981F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企业综合实力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1DE07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提供视频会议厂家有效授权函或代理证书，得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分；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A7509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2F4EE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3B0D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ADCC0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14AF2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. 同类项目业绩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DA21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提供2023年1月1日至今签署的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企业视频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会议服务项目合同（含关键页及验收证明）。每提供1个符合要求的合同得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817CE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7E6B6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4A26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2CAC2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技术部分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60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1EAD0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1. 服务实施方案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BE0C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针对项目需求，提供详细、可行的服务实施方案，内容须包括：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① 账号与会议室开通、配置、交付的标准流程；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② 与医院现有信息化环境（网络、终端）的适配与保障方案；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③ 针对医院管理员与最终用户的分级培训方案（形式、内容、计划）。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评分：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优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方案内容完整、逻辑清晰、细节详实、针对性强。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良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方案内容基本完整，逻辑较清晰，具有一定可操作性。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一般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方案简单、空洞，缺乏关键细节。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2410D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04E14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主观分</w:t>
            </w:r>
          </w:p>
        </w:tc>
      </w:tr>
      <w:tr w14:paraId="5B8C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56601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11FA7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2. 运维与应急方案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0AA95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a) 日常运维支持方案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提供明确的7×24小时服务响应体系，包含热线、远程、现场支持渠道，并承诺具体响应与解决时限（如：15分钟响应，2小时远程解决等）。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优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体系完整、承诺具体、保障有力。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良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体系较完整，承诺基本明确。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一般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方案简略。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b) 重大故障应急预案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针对系统大规模中断等重大故障，提供专项应急预案，包含启动条件、指挥流程、处置步骤、恢复与报告机制。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优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预案完整、可行性强。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良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预案基本具备。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- 一般 (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分)： 预案缺失或敷衍。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4F21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A5953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主观分</w:t>
            </w:r>
          </w:p>
        </w:tc>
      </w:tr>
      <w:tr w14:paraId="3B22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BD3CA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9FF4D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3. 项目团队配置</w:t>
            </w: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A4CB0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项目负责人1人、认证工程师1人、售后支持专员2人。</w:t>
            </w:r>
          </w:p>
          <w:p w14:paraId="7333B18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 xml:space="preserve"> 参选人根据采购需求提供本项目团队人员：</w:t>
            </w:r>
          </w:p>
          <w:p w14:paraId="4741615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项目团队人员配置合理、人员项目经验丰富、充分满足项目要求得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分； </w:t>
            </w:r>
          </w:p>
          <w:p w14:paraId="4282C02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团队人员配置较合理、人员项目经验情况较好、满足项目要求得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分； </w:t>
            </w:r>
          </w:p>
          <w:p w14:paraId="6046A1C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团队人员配置一般、人员项目经验情况一般、基本满足项目要求得</w:t>
            </w: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 xml:space="preserve">分； </w:t>
            </w:r>
          </w:p>
          <w:p w14:paraId="1DA7BA4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未提供相关内容不得分。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78928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218F3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客观分</w:t>
            </w:r>
          </w:p>
        </w:tc>
      </w:tr>
      <w:tr w14:paraId="2674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3803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总 分</w:t>
            </w:r>
          </w:p>
        </w:tc>
        <w:tc>
          <w:tcPr>
            <w:tcW w:w="215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086B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872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12A8C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9A815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7A529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</w:tbl>
    <w:p w14:paraId="5CD01EB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</w:p>
    <w:p w14:paraId="63B19051">
      <w:pPr>
        <w:shd w:val="clear" w:color="auto" w:fill="FFFFFF"/>
        <w:spacing w:line="520" w:lineRule="exact"/>
        <w:contextualSpacing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评审员</w:t>
      </w:r>
      <w:r>
        <w:rPr>
          <w:rFonts w:ascii="仿宋" w:hAnsi="仿宋" w:eastAsia="仿宋" w:cs="Segoe UI"/>
          <w:color w:val="0F1115"/>
          <w:sz w:val="28"/>
          <w:szCs w:val="28"/>
        </w:rPr>
        <w:t>（签字）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                        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</w:p>
    <w:p w14:paraId="68F20F4F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  <w:shd w:val="clear" w:color="auto" w:fill="FFFFFF"/>
        </w:rPr>
        <w:t>评审</w:t>
      </w:r>
      <w:r>
        <w:rPr>
          <w:rFonts w:ascii="仿宋" w:hAnsi="仿宋" w:eastAsia="仿宋"/>
          <w:sz w:val="28"/>
          <w:szCs w:val="28"/>
        </w:rPr>
        <w:t>日期:</w:t>
      </w:r>
      <w:r>
        <w:rPr>
          <w:rFonts w:ascii="仿宋" w:hAnsi="仿宋" w:eastAsia="仿宋"/>
          <w:sz w:val="28"/>
          <w:szCs w:val="28"/>
          <w:u w:val="single"/>
        </w:rPr>
        <w:t>_   _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  <w:u w:val="single"/>
        </w:rPr>
        <w:t>_ _</w:t>
      </w:r>
      <w:r>
        <w:rPr>
          <w:rFonts w:ascii="仿宋" w:hAnsi="仿宋" w:eastAsia="仿宋"/>
          <w:sz w:val="28"/>
          <w:szCs w:val="28"/>
        </w:rPr>
        <w:t>日</w:t>
      </w:r>
    </w:p>
    <w:p w14:paraId="13D4322B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4681"/>
    <w:multiLevelType w:val="multilevel"/>
    <w:tmpl w:val="2D514681"/>
    <w:lvl w:ilvl="0" w:tentative="0">
      <w:start w:val="1"/>
      <w:numFmt w:val="decimal"/>
      <w:pStyle w:val="2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2DFA"/>
    <w:rsid w:val="5B3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widowControl/>
      <w:numPr>
        <w:ilvl w:val="0"/>
        <w:numId w:val="1"/>
      </w:numPr>
      <w:spacing w:line="520" w:lineRule="exact"/>
      <w:contextualSpacing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2026-01-16T03:10:00Z</dcterms:created>
  <dc:creator>Lyn</dc:creator>
  <cp:lastModifiedBy>Lyn</cp:lastModifiedBy>
  <dcterms:modified xsi:type="dcterms:W3CDTF">2026-01-16T03:12:45Z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FBB3AB3A0E6646B3AD7B5EEC37BA91B7_11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