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90B56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bookmarkStart w:id="0" w:name="OLE_LINK34"/>
      <w:bookmarkStart w:id="1" w:name="OLE_LINK36"/>
      <w:bookmarkStart w:id="2" w:name="OLE_LINK35"/>
      <w:r>
        <w:rPr>
          <w:rFonts w:ascii="仿宋" w:hAnsi="仿宋" w:eastAsia="仿宋" w:cs="Segoe UI"/>
          <w:b/>
          <w:bCs/>
          <w:sz w:val="32"/>
          <w:szCs w:val="32"/>
        </w:rPr>
        <w:t>附件三：资格性审查表</w:t>
      </w:r>
      <w:bookmarkStart w:id="3" w:name="_GoBack"/>
      <w:bookmarkEnd w:id="3"/>
    </w:p>
    <w:p w14:paraId="5A192DA5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Cs w:val="24"/>
          <w:u w:val="single"/>
        </w:rPr>
      </w:pPr>
      <w:r>
        <w:rPr>
          <w:rFonts w:ascii="仿宋" w:hAnsi="仿宋" w:eastAsia="仿宋" w:cs="Segoe UI"/>
          <w:bCs/>
          <w:szCs w:val="24"/>
        </w:rPr>
        <w:t>项目名称：</w:t>
      </w:r>
      <w:r>
        <w:rPr>
          <w:rFonts w:hint="eastAsia" w:ascii="仿宋" w:hAnsi="仿宋" w:eastAsia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视频会议企业维护项目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1005"/>
        <w:gridCol w:w="4998"/>
        <w:gridCol w:w="1417"/>
        <w:gridCol w:w="567"/>
      </w:tblGrid>
      <w:tr w14:paraId="2ACF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tblHeader/>
        </w:trPr>
        <w:tc>
          <w:tcPr>
            <w:tcW w:w="51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90FC7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序号</w:t>
            </w:r>
          </w:p>
        </w:tc>
        <w:tc>
          <w:tcPr>
            <w:tcW w:w="100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E8A69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审查项目</w:t>
            </w:r>
          </w:p>
        </w:tc>
        <w:tc>
          <w:tcPr>
            <w:tcW w:w="49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AC5E1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审查标准与依据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894E8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审查结论</w:t>
            </w:r>
          </w:p>
        </w:tc>
        <w:tc>
          <w:tcPr>
            <w:tcW w:w="56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FB371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备注</w:t>
            </w:r>
          </w:p>
        </w:tc>
      </w:tr>
      <w:tr w14:paraId="04BE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D5747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</w:t>
            </w:r>
          </w:p>
        </w:tc>
        <w:tc>
          <w:tcPr>
            <w:tcW w:w="100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277D9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法人资格</w:t>
            </w:r>
          </w:p>
        </w:tc>
        <w:tc>
          <w:tcPr>
            <w:tcW w:w="49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B1454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1. 提供合法有效的营业执照复印件（加盖公章）。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2. 营业执照经营范围应包含与本项目相关的业务内容。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DAACE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通过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不通过</w:t>
            </w:r>
          </w:p>
        </w:tc>
        <w:tc>
          <w:tcPr>
            <w:tcW w:w="56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E56B5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</w:tr>
      <w:tr w14:paraId="703E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86F12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2</w:t>
            </w:r>
          </w:p>
        </w:tc>
        <w:tc>
          <w:tcPr>
            <w:tcW w:w="100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B5B2E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人员基础配置</w:t>
            </w:r>
          </w:p>
        </w:tc>
        <w:tc>
          <w:tcPr>
            <w:tcW w:w="49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BDB07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承诺为本项目配置固定的服务团队，至少包括项目负责人1人、技术工程师1人、售后支持专员2人，并</w:t>
            </w: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  <w:shd w:val="clear" w:color="auto" w:fill="FFFFFF"/>
              </w:rPr>
              <w:t>提供上述人员的名单及简历（均需加盖公章）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5E8B9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通过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不通过</w:t>
            </w:r>
          </w:p>
        </w:tc>
        <w:tc>
          <w:tcPr>
            <w:tcW w:w="56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A5CE9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</w:tr>
      <w:tr w14:paraId="2DAB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002EA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3</w:t>
            </w:r>
          </w:p>
        </w:tc>
        <w:tc>
          <w:tcPr>
            <w:tcW w:w="100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1F57C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业绩要求</w:t>
            </w:r>
          </w:p>
        </w:tc>
        <w:tc>
          <w:tcPr>
            <w:tcW w:w="49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F2388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提供2023年1月1日至今至少1个独立的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企业视频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会议服务项目业绩证明（加盖公章），包括：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1. 合同关键页（封面、服务内容、金额、签章页）；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2. 对应的验收证明或结算凭证复印件。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B9855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通过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不通过</w:t>
            </w:r>
          </w:p>
        </w:tc>
        <w:tc>
          <w:tcPr>
            <w:tcW w:w="56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91304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</w:tr>
      <w:tr w14:paraId="7CB2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354AA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4</w:t>
            </w:r>
          </w:p>
        </w:tc>
        <w:tc>
          <w:tcPr>
            <w:tcW w:w="100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205FD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信誉要求</w:t>
            </w:r>
          </w:p>
        </w:tc>
        <w:tc>
          <w:tcPr>
            <w:tcW w:w="49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06BE4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1.</w:t>
            </w:r>
            <w:r>
              <w:rPr>
                <w:rFonts w:ascii="Calibri" w:hAnsi="Calibri" w:eastAsia="仿宋" w:cs="Calibri"/>
                <w:color w:val="0F1115"/>
                <w:sz w:val="21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声明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：提供参加比选前三年内无重大违法记录的书面声明（加盖公章）。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2.</w:t>
            </w:r>
            <w:r>
              <w:rPr>
                <w:rFonts w:ascii="Calibri" w:hAnsi="Calibri" w:eastAsia="仿宋" w:cs="Calibri"/>
                <w:color w:val="0F1115"/>
                <w:sz w:val="21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网页截图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：提供公告发布日后“信用中国”及“中国政府采购网”查询结果截图（加盖公章），且未被列入公告所列的失信名单。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0E2F4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通过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不通过</w:t>
            </w:r>
          </w:p>
        </w:tc>
        <w:tc>
          <w:tcPr>
            <w:tcW w:w="56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9F4F0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</w:tr>
      <w:tr w14:paraId="7C96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51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052F3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5</w:t>
            </w:r>
          </w:p>
        </w:tc>
        <w:tc>
          <w:tcPr>
            <w:tcW w:w="100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52EDF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非联合体声明</w:t>
            </w:r>
          </w:p>
        </w:tc>
        <w:tc>
          <w:tcPr>
            <w:tcW w:w="49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4BD7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在参选文件中明确声明不以联合体形式参加本次比选（加盖公章）。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73979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通过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不通过</w:t>
            </w:r>
          </w:p>
        </w:tc>
        <w:tc>
          <w:tcPr>
            <w:tcW w:w="56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17DD2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</w:tr>
      <w:tr w14:paraId="2439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628C4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6</w:t>
            </w:r>
          </w:p>
        </w:tc>
        <w:tc>
          <w:tcPr>
            <w:tcW w:w="100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207E5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文件形式审查</w:t>
            </w:r>
          </w:p>
        </w:tc>
        <w:tc>
          <w:tcPr>
            <w:tcW w:w="49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6243F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1. 参选文件按规定签署（法定代表人签字或盖章）、加盖单位公章及骑缝章。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2. 参选文件按公告要求制作成完整PDF文档，并通过电子邮件按时递交。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10D21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通过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 不通过</w:t>
            </w:r>
          </w:p>
        </w:tc>
        <w:tc>
          <w:tcPr>
            <w:tcW w:w="56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D4A05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</w:tr>
    </w:tbl>
    <w:p w14:paraId="51EA1DBC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 w:val="21"/>
          <w:szCs w:val="21"/>
        </w:rPr>
      </w:pPr>
      <w:r>
        <w:rPr>
          <w:rFonts w:ascii="仿宋" w:hAnsi="仿宋" w:eastAsia="仿宋" w:cs="Segoe UI"/>
          <w:color w:val="0F1115"/>
          <w:sz w:val="21"/>
          <w:szCs w:val="21"/>
        </w:rPr>
        <w:t>资格性审查总体结论：</w:t>
      </w:r>
      <w:r>
        <w:rPr>
          <w:rFonts w:ascii="仿宋" w:hAnsi="仿宋" w:eastAsia="仿宋" w:cs="Segoe UI"/>
          <w:color w:val="0F1115"/>
          <w:sz w:val="21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sz w:val="21"/>
          <w:szCs w:val="21"/>
        </w:rPr>
        <w:t>☐</w:t>
      </w:r>
      <w:r>
        <w:rPr>
          <w:rFonts w:ascii="仿宋" w:hAnsi="仿宋" w:eastAsia="仿宋" w:cs="Segoe UI"/>
          <w:color w:val="0F1115"/>
          <w:sz w:val="21"/>
          <w:szCs w:val="21"/>
        </w:rPr>
        <w:t xml:space="preserve"> 通  过（以上1-7项审查结论均为“通过”）</w:t>
      </w:r>
      <w:r>
        <w:rPr>
          <w:rFonts w:ascii="仿宋" w:hAnsi="仿宋" w:eastAsia="仿宋" w:cs="Segoe UI"/>
          <w:color w:val="0F1115"/>
          <w:sz w:val="21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sz w:val="21"/>
          <w:szCs w:val="21"/>
        </w:rPr>
        <w:t>☐</w:t>
      </w:r>
      <w:r>
        <w:rPr>
          <w:rFonts w:ascii="仿宋" w:hAnsi="仿宋" w:eastAsia="仿宋" w:cs="Segoe UI"/>
          <w:color w:val="0F1115"/>
          <w:sz w:val="21"/>
          <w:szCs w:val="21"/>
        </w:rPr>
        <w:t xml:space="preserve"> 不通过（以上1-7项中任一项审查结论为“不通过”）</w:t>
      </w:r>
    </w:p>
    <w:p w14:paraId="235A6DE4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sz w:val="21"/>
          <w:szCs w:val="21"/>
        </w:rPr>
      </w:pPr>
      <w:r>
        <w:rPr>
          <w:rFonts w:ascii="仿宋" w:hAnsi="仿宋" w:eastAsia="仿宋" w:cs="Segoe UI"/>
          <w:color w:val="0F1115"/>
          <w:sz w:val="21"/>
          <w:szCs w:val="21"/>
        </w:rPr>
        <w:t>评审员（签字）：</w:t>
      </w:r>
      <w:r>
        <w:rPr>
          <w:rFonts w:ascii="Calibri" w:hAnsi="Calibri" w:eastAsia="仿宋" w:cs="Calibri"/>
          <w:b/>
          <w:color w:val="0F1115"/>
          <w:sz w:val="21"/>
          <w:szCs w:val="21"/>
        </w:rPr>
        <w:t> </w:t>
      </w:r>
      <w:r>
        <w:rPr>
          <w:rFonts w:ascii="仿宋" w:hAnsi="仿宋" w:eastAsia="仿宋" w:cs="Segoe UI"/>
          <w:b/>
          <w:color w:val="0F1115"/>
          <w:sz w:val="21"/>
          <w:szCs w:val="21"/>
        </w:rPr>
        <w:t>_____</w:t>
      </w:r>
      <w:r>
        <w:rPr>
          <w:rFonts w:ascii="仿宋" w:hAnsi="仿宋" w:eastAsia="仿宋" w:cs="Segoe UI"/>
          <w:b/>
          <w:color w:val="0F1115"/>
          <w:sz w:val="21"/>
          <w:szCs w:val="21"/>
          <w:u w:val="single"/>
        </w:rPr>
        <w:t xml:space="preserve">                   </w:t>
      </w:r>
      <w:r>
        <w:rPr>
          <w:rFonts w:ascii="仿宋" w:hAnsi="仿宋" w:eastAsia="仿宋" w:cs="Segoe UI"/>
          <w:b/>
          <w:color w:val="0F1115"/>
          <w:sz w:val="21"/>
          <w:szCs w:val="21"/>
        </w:rPr>
        <w:t>_____</w:t>
      </w:r>
    </w:p>
    <w:p w14:paraId="45234E5B">
      <w:pPr>
        <w:widowControl/>
        <w:shd w:val="clear" w:color="auto" w:fill="FFFFFF"/>
        <w:spacing w:line="520" w:lineRule="exact"/>
        <w:contextualSpacing/>
      </w:pPr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评审日期：</w:t>
      </w:r>
      <w:r>
        <w:rPr>
          <w:rFonts w:ascii="仿宋" w:hAnsi="仿宋" w:eastAsia="仿宋" w:cs="Segoe UI"/>
          <w:color w:val="0F1115"/>
          <w:sz w:val="21"/>
          <w:szCs w:val="21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日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4681"/>
    <w:multiLevelType w:val="multilevel"/>
    <w:tmpl w:val="2D514681"/>
    <w:lvl w:ilvl="0" w:tentative="0">
      <w:start w:val="1"/>
      <w:numFmt w:val="decimal"/>
      <w:pStyle w:val="2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82B92"/>
    <w:rsid w:val="3D08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widowControl/>
      <w:numPr>
        <w:ilvl w:val="0"/>
        <w:numId w:val="1"/>
      </w:numPr>
      <w:spacing w:line="520" w:lineRule="exact"/>
      <w:contextualSpacing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2026-01-16T03:10:00Z</dcterms:created>
  <dc:creator>Lyn</dc:creator>
  <cp:lastModifiedBy>Lyn</cp:lastModifiedBy>
  <dcterms:modified xsi:type="dcterms:W3CDTF">2026-01-16T03:12:29Z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24FB169673B24B36A737644ECAF89D64_11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