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F6C8">
      <w:pPr>
        <w:shd w:val="clear" w:color="auto" w:fill="FFFFFF"/>
        <w:spacing w:before="480" w:after="240"/>
        <w:jc w:val="left"/>
        <w:outlineLvl w:val="0"/>
        <w:rPr>
          <w:rFonts w:ascii="Segoe UI" w:hAnsi="Segoe UI" w:cs="Segoe UI"/>
          <w:b/>
          <w:color w:val="0F1115"/>
          <w:kern w:val="36"/>
          <w:sz w:val="24"/>
          <w:szCs w:val="21"/>
        </w:rPr>
      </w:pPr>
      <w:r>
        <w:rPr>
          <w:rFonts w:ascii="宋体" w:hAnsi="宋体" w:cs="宋体"/>
          <w:b/>
          <w:kern w:val="0"/>
          <w:sz w:val="24"/>
          <w:szCs w:val="21"/>
        </w:rPr>
        <w:t>附件二：</w:t>
      </w:r>
      <w:r>
        <w:rPr>
          <w:rFonts w:ascii="Segoe UI" w:hAnsi="Segoe UI" w:cs="Segoe UI"/>
          <w:b/>
          <w:color w:val="0F1115"/>
          <w:kern w:val="36"/>
          <w:sz w:val="24"/>
          <w:szCs w:val="21"/>
        </w:rPr>
        <w:t xml:space="preserve"> </w:t>
      </w:r>
    </w:p>
    <w:p w14:paraId="52B701F4">
      <w:pPr>
        <w:spacing w:line="360" w:lineRule="auto"/>
        <w:rPr>
          <w:rFonts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一、应答一览表</w:t>
      </w:r>
    </w:p>
    <w:tbl>
      <w:tblPr>
        <w:tblStyle w:val="5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55A42C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4A4E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A5E3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1B35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项目编号</w:t>
            </w:r>
          </w:p>
        </w:tc>
        <w:tc>
          <w:tcPr>
            <w:tcW w:w="29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280F59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4AAE03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7EBA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8D3F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0CC9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总    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D6BC1D9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元</w:t>
            </w:r>
          </w:p>
        </w:tc>
      </w:tr>
      <w:tr w14:paraId="2A1C93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F65E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服务公司名称</w:t>
            </w:r>
          </w:p>
          <w:p w14:paraId="69CC7729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4F2420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688C7C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5096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服务需求</w:t>
            </w:r>
          </w:p>
          <w:p w14:paraId="4BFF7247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50BC5EF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（如全部响应则填写全部无偏离，如有偏离条款请单独说明。如本栏为空则视为无效响应，文件无效）</w:t>
            </w:r>
          </w:p>
          <w:p w14:paraId="341550BE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426BE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5988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5C898F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我单位承诺自确认供应商后</w:t>
            </w:r>
            <w:r>
              <w:rPr>
                <w:rFonts w:ascii="宋体" w:hAnsi="宋体" w:cs="宋体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  <w:szCs w:val="21"/>
              </w:rPr>
              <w:t>日内到贵单位指定地点进行服务，并积极配合验收审核工作，服务过程中遵守院所管理要求。</w:t>
            </w:r>
          </w:p>
        </w:tc>
      </w:tr>
      <w:tr w14:paraId="2CD6D4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D4B6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DAA795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3429DF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D3EA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61C363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6EF508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9BCA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被授权人</w:t>
            </w:r>
          </w:p>
          <w:p w14:paraId="32337373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FEDD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F5C3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联系方式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D4C2E9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74F9B1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FCA4A55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时   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51651D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 w:cs="宋体"/>
                <w:sz w:val="24"/>
                <w:szCs w:val="21"/>
              </w:rPr>
              <w:t>年   月   日</w:t>
            </w:r>
          </w:p>
        </w:tc>
      </w:tr>
    </w:tbl>
    <w:p w14:paraId="31EFE982">
      <w:pPr>
        <w:spacing w:before="100" w:beforeAutospacing="1" w:after="100" w:afterAutospacing="1" w:line="360" w:lineRule="auto"/>
        <w:jc w:val="left"/>
        <w:rPr>
          <w:rFonts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说明：</w:t>
      </w:r>
    </w:p>
    <w:p w14:paraId="171727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0"/>
        <w:jc w:val="left"/>
        <w:rPr>
          <w:rFonts w:ascii="Segoe UI" w:hAnsi="宋体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本表及下列文件须按要求加盖公章，合并为PDF格式文档，在递交截止时间前发送至指定邮箱。评审将依据比选公告第七条规定的“综合评分法”进行。</w:t>
      </w:r>
    </w:p>
    <w:p w14:paraId="05D54D70">
      <w:pPr>
        <w:widowControl w:val="0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left"/>
        <w:rPr>
          <w:rFonts w:hint="default" w:ascii="宋体" w:hAnsi="Calibri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本表内容除“其他承诺或说明”外必须填写，如无相应内容请填写“无”，否则无效。</w:t>
      </w:r>
    </w:p>
    <w:p w14:paraId="0E21E433">
      <w:pPr>
        <w:widowControl w:val="0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left"/>
        <w:rPr>
          <w:rFonts w:hint="default" w:ascii="宋体" w:hAnsi="Calibri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采购人自应答文件递交截止后综合比选得出供应商，并在递交日期截止日后3个工作日内通知成交供应商，未达成成交的供应商不再另行通知。</w:t>
      </w:r>
    </w:p>
    <w:p w14:paraId="204CDCBB">
      <w:pPr>
        <w:widowControl w:val="0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left"/>
        <w:rPr>
          <w:rFonts w:hint="default" w:ascii="宋体" w:hAnsi="Calibri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本表应答内容如过多可另附页说明。</w:t>
      </w:r>
    </w:p>
    <w:p w14:paraId="5D573E79">
      <w:pPr>
        <w:spacing w:before="100" w:beforeAutospacing="1" w:after="100" w:afterAutospacing="1" w:line="360" w:lineRule="auto"/>
        <w:jc w:val="left"/>
        <w:rPr>
          <w:rFonts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二、应答单位相关文件清单，请以扫描件电子版形式进行报名</w:t>
      </w:r>
    </w:p>
    <w:p w14:paraId="6C67FF19">
      <w:pPr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hint="default" w:ascii="宋体" w:hAnsi="Calibri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供应商的营业执照电子版（需提供工商行政管理部门核发加载统一社会信用代码的营业执照）（复印件加盖公章）。</w:t>
      </w:r>
    </w:p>
    <w:p w14:paraId="78F81F36">
      <w:pPr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hint="default" w:ascii="宋体" w:hAnsi="Calibri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供应商如为代理商须提供制造厂家的授权书电子版（格式自拟盖章扫描）。</w:t>
      </w:r>
    </w:p>
    <w:p w14:paraId="43F4AEB0">
      <w:pPr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hint="default" w:ascii="宋体" w:hAnsi="Calibri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供应商针对本项目的经办人授权书，授权人和被授权人的身份证复印件。</w:t>
      </w:r>
    </w:p>
    <w:p w14:paraId="1918C98C">
      <w:pPr>
        <w:widowControl w:val="0"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hint="default" w:ascii="宋体" w:hAnsi="Calibri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分项报价表模板（请根据实际情况进行修改、填写，盖章）</w:t>
      </w:r>
    </w:p>
    <w:tbl>
      <w:tblPr>
        <w:tblStyle w:val="5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953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15F2C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  <w:szCs w:val="2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E14F5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  <w:szCs w:val="2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2D621">
            <w:pPr>
              <w:widowControl w:val="0"/>
              <w:spacing w:line="360" w:lineRule="auto"/>
              <w:jc w:val="center"/>
              <w:rPr>
                <w:rFonts w:hint="default" w:ascii="宋体" w:hAnsi="Calibri"/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  <w:szCs w:val="22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202D6">
            <w:pPr>
              <w:widowControl w:val="0"/>
              <w:spacing w:line="360" w:lineRule="auto"/>
              <w:jc w:val="center"/>
              <w:rPr>
                <w:rFonts w:hint="default" w:ascii="宋体" w:hAnsi="Calibri"/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  <w:szCs w:val="22"/>
              </w:rPr>
              <w:t>总价</w:t>
            </w:r>
          </w:p>
        </w:tc>
      </w:tr>
      <w:tr w14:paraId="68BB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C5E96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80998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59805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76490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</w:tr>
      <w:tr w14:paraId="6D94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3E1E6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C9308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8C5B9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D1ABA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</w:tr>
      <w:tr w14:paraId="2823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E3E1A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164D4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64EE4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07FE4">
            <w:pPr>
              <w:widowControl w:val="0"/>
              <w:spacing w:line="360" w:lineRule="auto"/>
              <w:rPr>
                <w:rFonts w:hint="default" w:ascii="宋体" w:hAnsi="Calibri"/>
                <w:sz w:val="24"/>
                <w:szCs w:val="22"/>
              </w:rPr>
            </w:pPr>
          </w:p>
        </w:tc>
      </w:tr>
      <w:tr w14:paraId="3B41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207C6">
            <w:pPr>
              <w:widowControl w:val="0"/>
              <w:spacing w:line="360" w:lineRule="auto"/>
              <w:jc w:val="center"/>
              <w:rPr>
                <w:rFonts w:hint="default" w:ascii="宋体" w:hAnsi="Calibri"/>
                <w:sz w:val="24"/>
                <w:szCs w:val="22"/>
              </w:rPr>
            </w:pPr>
            <w:r>
              <w:rPr>
                <w:rFonts w:ascii="宋体" w:hAnsi="宋体" w:cs="宋体"/>
                <w:sz w:val="24"/>
                <w:szCs w:val="2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C0C08">
            <w:pPr>
              <w:widowControl w:val="0"/>
              <w:spacing w:line="360" w:lineRule="auto"/>
              <w:jc w:val="center"/>
              <w:rPr>
                <w:rFonts w:hint="default" w:ascii="宋体" w:hAnsi="Calibri"/>
                <w:sz w:val="24"/>
                <w:szCs w:val="22"/>
              </w:rPr>
            </w:pPr>
          </w:p>
        </w:tc>
      </w:tr>
      <w:tr w14:paraId="75A1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62CD1">
            <w:pPr>
              <w:widowControl w:val="0"/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4920D">
            <w:pPr>
              <w:widowControl w:val="0"/>
              <w:spacing w:line="360" w:lineRule="auto"/>
              <w:jc w:val="center"/>
              <w:rPr>
                <w:rFonts w:hint="default" w:ascii="宋体" w:hAnsi="Calibri"/>
                <w:sz w:val="24"/>
                <w:szCs w:val="22"/>
              </w:rPr>
            </w:pPr>
          </w:p>
        </w:tc>
      </w:tr>
    </w:tbl>
    <w:p w14:paraId="4F0CF109">
      <w:pPr>
        <w:pStyle w:val="3"/>
        <w:rPr>
          <w:rFonts w:hint="default" w:eastAsia="Times New Roman"/>
        </w:rPr>
      </w:pPr>
    </w:p>
    <w:p w14:paraId="7D14EA4D">
      <w:r>
        <w:rPr>
          <w:rFonts w:ascii="Segoe UI" w:hAnsi="Segoe UI" w:cs="Segoe UI"/>
          <w:color w:val="0F1115"/>
          <w:sz w:val="24"/>
          <w:szCs w:val="24"/>
        </w:rPr>
        <w:t>5. 备品备件费用或零配件单价清单栏目，要求投标人列出常用配件的品牌、型号及含税单价，作为评审和合同履行的依据。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4ACD"/>
    <w:rsid w:val="73A3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Body Text"/>
    <w:basedOn w:val="1"/>
    <w:next w:val="4"/>
    <w:unhideWhenUsed/>
    <w:qFormat/>
    <w:uiPriority w:val="99"/>
    <w:rPr>
      <w:rFonts w:hint="eastAsia"/>
      <w:sz w:val="21"/>
    </w:rPr>
  </w:style>
  <w:style w:type="paragraph" w:customStyle="1" w:styleId="4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2025-12-23T08:31:00Z</dcterms:created>
  <dc:creator>Lyn</dc:creator>
  <cp:lastModifiedBy>Lyn</cp:lastModifiedBy>
  <dcterms:modified xsi:type="dcterms:W3CDTF">2025-12-23T08:33:16Z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BC2EE69A36BA45C58A53FC616D06A4CF_11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