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9AD82">
      <w:pPr>
        <w:spacing w:line="360" w:lineRule="auto"/>
        <w:rPr>
          <w:rFonts w:hint="default"/>
          <w:b/>
          <w:sz w:val="24"/>
          <w:szCs w:val="24"/>
        </w:rPr>
      </w:pPr>
      <w:r>
        <w:rPr>
          <w:rFonts w:ascii="Segoe UI" w:hAnsi="Segoe UI" w:cs="Segoe UI"/>
          <w:b/>
          <w:color w:val="0F1115"/>
          <w:kern w:val="0"/>
          <w:sz w:val="24"/>
          <w:szCs w:val="24"/>
        </w:rPr>
        <w:t>附件三：资格性审查表</w:t>
      </w:r>
    </w:p>
    <w:p w14:paraId="4C835A73">
      <w:pPr>
        <w:pStyle w:val="2"/>
        <w:spacing w:line="360" w:lineRule="auto"/>
        <w:rPr>
          <w:rFonts w:ascii="Segoe UI" w:cs="Segoe UI"/>
          <w:color w:val="0F1115"/>
          <w:sz w:val="24"/>
          <w:shd w:val="clear" w:color="auto" w:fill="FFFFFF"/>
        </w:rPr>
      </w:pPr>
      <w:r>
        <w:rPr>
          <w:rFonts w:ascii="Segoe UI" w:hAnsi="Segoe UI" w:cs="Segoe UI"/>
          <w:color w:val="0F1115"/>
          <w:sz w:val="24"/>
          <w:shd w:val="clear" w:color="auto" w:fill="FFFFFF"/>
        </w:rPr>
        <w:t>项目名称：</w:t>
      </w:r>
      <w:r>
        <w:rPr>
          <w:rFonts w:hint="default" w:ascii="Segoe UI" w:cs="Segoe UI"/>
          <w:color w:val="0F1115"/>
          <w:sz w:val="24"/>
          <w:shd w:val="clear" w:color="auto" w:fill="FFFFFF"/>
        </w:rPr>
        <w:t> </w:t>
      </w:r>
      <w:r>
        <w:rPr>
          <w:sz w:val="24"/>
        </w:rPr>
        <w:t>王府井院区有害生物防治服务项目</w:t>
      </w:r>
      <w:r>
        <w:rPr>
          <w:rFonts w:hint="default" w:ascii="Segoe UI" w:cs="Segoe UI"/>
          <w:color w:val="0F1115"/>
          <w:sz w:val="24"/>
        </w:rPr>
        <w:br w:type="textWrapping"/>
      </w:r>
      <w:r>
        <w:rPr>
          <w:rFonts w:ascii="Segoe UI" w:hAnsi="Segoe UI" w:cs="Segoe UI"/>
          <w:color w:val="0F1115"/>
          <w:sz w:val="24"/>
          <w:shd w:val="clear" w:color="auto" w:fill="FFFFFF"/>
        </w:rPr>
        <w:t>参选人名称：</w:t>
      </w:r>
      <w:r>
        <w:rPr>
          <w:rFonts w:hint="default" w:ascii="Segoe UI" w:cs="Segoe UI"/>
          <w:color w:val="0F1115"/>
          <w:sz w:val="24"/>
          <w:shd w:val="clear" w:color="auto" w:fill="FFFFFF"/>
        </w:rPr>
        <w:t> </w:t>
      </w:r>
      <w:r>
        <w:rPr>
          <w:rFonts w:hint="default" w:ascii="Segoe UI" w:hAnsi="Segoe UI" w:cs="Segoe UI"/>
          <w:color w:val="0F1115"/>
          <w:sz w:val="24"/>
          <w:u w:val="single"/>
          <w:shd w:val="clear" w:color="auto" w:fill="FFFFFF"/>
        </w:rPr>
        <w:t xml:space="preserve">                                 </w:t>
      </w:r>
    </w:p>
    <w:p w14:paraId="6110CE39">
      <w:pPr>
        <w:pStyle w:val="3"/>
        <w:spacing w:line="360" w:lineRule="auto"/>
        <w:rPr>
          <w:rFonts w:hint="default"/>
          <w:sz w:val="24"/>
        </w:rPr>
      </w:pP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评审日期：</w:t>
      </w:r>
      <w:r>
        <w:rPr>
          <w:rFonts w:hint="default" w:ascii="Segoe UI" w:cs="Segoe UI"/>
          <w:color w:val="0F1115"/>
          <w:kern w:val="2"/>
          <w:sz w:val="24"/>
          <w:shd w:val="clear" w:color="auto" w:fill="FFFFFF"/>
        </w:rPr>
        <w:t> </w:t>
      </w:r>
      <w:r>
        <w:rPr>
          <w:rFonts w:hint="default" w:ascii="Segoe UI" w:hAnsi="Segoe UI" w:cs="Segoe UI"/>
          <w:color w:val="0F1115"/>
          <w:kern w:val="2"/>
          <w:sz w:val="24"/>
          <w:shd w:val="clear" w:color="auto" w:fill="FFFFFF"/>
        </w:rPr>
        <w:t xml:space="preserve">  </w:t>
      </w:r>
      <w:r>
        <w:rPr>
          <w:rFonts w:hint="default"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年</w:t>
      </w:r>
      <w:r>
        <w:rPr>
          <w:rFonts w:hint="default"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月</w:t>
      </w:r>
      <w:r>
        <w:rPr>
          <w:rFonts w:hint="default" w:ascii="Segoe UI" w:hAnsi="Segoe UI" w:cs="Segoe UI"/>
          <w:color w:val="0F1115"/>
          <w:kern w:val="2"/>
          <w:sz w:val="24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 w:val="24"/>
          <w:shd w:val="clear" w:color="auto" w:fill="FFFFFF"/>
        </w:rPr>
        <w:t>日</w:t>
      </w:r>
    </w:p>
    <w:tbl>
      <w:tblPr>
        <w:tblStyle w:val="4"/>
        <w:tblW w:w="10456" w:type="dxa"/>
        <w:tblInd w:w="-9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1088"/>
        <w:gridCol w:w="4031"/>
        <w:gridCol w:w="1961"/>
        <w:gridCol w:w="1743"/>
        <w:gridCol w:w="1088"/>
      </w:tblGrid>
      <w:tr w14:paraId="5A17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tblHeader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EAE9C7">
            <w:pPr>
              <w:jc w:val="center"/>
              <w:rPr>
                <w:rFonts w:hint="default"/>
              </w:rPr>
            </w:pPr>
            <w:r>
              <w:t>序号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77896C">
            <w:pPr>
              <w:jc w:val="center"/>
              <w:rPr>
                <w:rFonts w:hint="default"/>
              </w:rPr>
            </w:pPr>
            <w:r>
              <w:t>审查项目</w:t>
            </w:r>
          </w:p>
        </w:tc>
        <w:tc>
          <w:tcPr>
            <w:tcW w:w="40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F366E2">
            <w:pPr>
              <w:jc w:val="center"/>
              <w:rPr>
                <w:rFonts w:hint="default"/>
              </w:rPr>
            </w:pPr>
            <w:r>
              <w:t>审查标准与依据（依据公</w:t>
            </w:r>
            <w:bookmarkStart w:id="0" w:name="_GoBack"/>
            <w:bookmarkEnd w:id="0"/>
            <w:r>
              <w:t>告第二款）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0052A1">
            <w:pPr>
              <w:jc w:val="center"/>
              <w:rPr>
                <w:rFonts w:hint="default"/>
              </w:rPr>
            </w:pPr>
            <w:r>
              <w:t>参选人响应情况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C651AE">
            <w:pPr>
              <w:jc w:val="center"/>
              <w:rPr>
                <w:rFonts w:hint="default"/>
              </w:rPr>
            </w:pPr>
            <w:r>
              <w:t>审查结论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578CA1">
            <w:pPr>
              <w:jc w:val="center"/>
              <w:rPr>
                <w:rFonts w:hint="default"/>
              </w:rPr>
            </w:pPr>
            <w:r>
              <w:t>审查说明</w:t>
            </w:r>
          </w:p>
        </w:tc>
      </w:tr>
      <w:tr w14:paraId="4E72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</w:trPr>
        <w:tc>
          <w:tcPr>
            <w:tcW w:w="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824499">
            <w:pPr>
              <w:jc w:val="center"/>
              <w:rPr>
                <w:rFonts w:hint="default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C54E5B">
            <w:pPr>
              <w:jc w:val="center"/>
              <w:rPr>
                <w:rFonts w:hint="default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法人资格</w:t>
            </w:r>
          </w:p>
        </w:tc>
        <w:tc>
          <w:tcPr>
            <w:tcW w:w="4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D25272">
            <w:pPr>
              <w:rPr>
                <w:rFonts w:hint="default"/>
              </w:rPr>
            </w:pPr>
            <w:r>
              <w:t>在中华人民共和国境内注册，具有独立承担民事责任能力，提供合法有效的营业执照复印件（加盖公章）。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925C1A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已提供</w:t>
            </w:r>
          </w:p>
          <w:p w14:paraId="094F7050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未提供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A81320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通过</w:t>
            </w:r>
          </w:p>
          <w:p w14:paraId="57D4A581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不通过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251C95">
            <w:pPr>
              <w:jc w:val="center"/>
              <w:rPr>
                <w:rFonts w:hint="default"/>
              </w:rPr>
            </w:pPr>
          </w:p>
        </w:tc>
      </w:tr>
      <w:tr w14:paraId="5F6F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DF143F">
            <w:pPr>
              <w:jc w:val="center"/>
              <w:rPr>
                <w:rFonts w:hint="default" w:ascii="宋体" w:cs="宋体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B25D0C">
            <w:pPr>
              <w:jc w:val="center"/>
              <w:rPr>
                <w:rFonts w:hint="default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法定资质</w:t>
            </w:r>
          </w:p>
        </w:tc>
        <w:tc>
          <w:tcPr>
            <w:tcW w:w="4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E64C7C">
            <w:pPr>
              <w:rPr>
                <w:rFonts w:hint="default"/>
              </w:rPr>
            </w:pPr>
            <w:r>
              <w:t>持有中国卫生有害生物防制协会颁发的、在有效期内的《有害生物防制服务机构资质证书》（</w:t>
            </w:r>
            <w:r>
              <w:rPr>
                <w:rFonts w:hint="default"/>
              </w:rPr>
              <w:t>A</w:t>
            </w:r>
            <w:r>
              <w:t>级或以上）复印件（加盖公章）。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4B05B9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已提供</w:t>
            </w:r>
          </w:p>
          <w:p w14:paraId="3F4B5A19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未提供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3F5654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通过</w:t>
            </w:r>
          </w:p>
          <w:p w14:paraId="73F8A3AD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不通过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28397E">
            <w:pPr>
              <w:jc w:val="center"/>
              <w:rPr>
                <w:rFonts w:hint="default"/>
              </w:rPr>
            </w:pPr>
          </w:p>
        </w:tc>
      </w:tr>
      <w:tr w14:paraId="697B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</w:trPr>
        <w:tc>
          <w:tcPr>
            <w:tcW w:w="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FF96DA">
            <w:pPr>
              <w:jc w:val="center"/>
              <w:rPr>
                <w:rFonts w:hint="default" w:ascii="宋体" w:cs="宋体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3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CAC2B0">
            <w:pPr>
              <w:jc w:val="center"/>
              <w:rPr>
                <w:rFonts w:hint="default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人员要求</w:t>
            </w:r>
          </w:p>
        </w:tc>
        <w:tc>
          <w:tcPr>
            <w:tcW w:w="4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072ACE">
            <w:pPr>
              <w:rPr>
                <w:rFonts w:hint="default"/>
              </w:rPr>
            </w:pPr>
            <w:r>
              <w:t>为本项目配备的作业人员持有有害生物防制员职业资格证书，并提供其具备医疗机构服务经验的证明材料。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066543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已提供</w:t>
            </w:r>
          </w:p>
          <w:p w14:paraId="177C8474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未提供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22F1FC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通过</w:t>
            </w:r>
          </w:p>
          <w:p w14:paraId="3364B4BA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不通过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1D75F3">
            <w:pPr>
              <w:jc w:val="center"/>
              <w:rPr>
                <w:rFonts w:hint="default"/>
              </w:rPr>
            </w:pPr>
          </w:p>
        </w:tc>
      </w:tr>
      <w:tr w14:paraId="2FF6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7F3A0F">
            <w:pPr>
              <w:jc w:val="center"/>
              <w:rPr>
                <w:rFonts w:hint="default" w:ascii="宋体" w:cs="宋体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C9BC56">
            <w:pPr>
              <w:jc w:val="center"/>
              <w:rPr>
                <w:rFonts w:hint="default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信誉要求（1）</w:t>
            </w:r>
          </w:p>
        </w:tc>
        <w:tc>
          <w:tcPr>
            <w:tcW w:w="4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89BDD9">
            <w:pPr>
              <w:rPr>
                <w:rFonts w:hint="default"/>
              </w:rPr>
            </w:pPr>
            <w:r>
              <w:t>提交了《参加本次比选活动前三年内，在经营活动中无重大违法记录声明》（加盖公章）。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C22386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已提供</w:t>
            </w:r>
          </w:p>
          <w:p w14:paraId="1F116FFD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未提供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651F78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通过</w:t>
            </w:r>
          </w:p>
          <w:p w14:paraId="75DD28FB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不通过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F67EF3">
            <w:pPr>
              <w:jc w:val="center"/>
              <w:rPr>
                <w:rFonts w:hint="default"/>
              </w:rPr>
            </w:pPr>
          </w:p>
        </w:tc>
      </w:tr>
      <w:tr w14:paraId="3C88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</w:trPr>
        <w:tc>
          <w:tcPr>
            <w:tcW w:w="5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4FED1F">
            <w:pPr>
              <w:jc w:val="center"/>
              <w:rPr>
                <w:rFonts w:hint="default" w:ascii="宋体" w:cs="宋体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5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28C119">
            <w:pPr>
              <w:jc w:val="center"/>
              <w:rPr>
                <w:rFonts w:hint="default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信誉要求（2）</w:t>
            </w:r>
          </w:p>
        </w:tc>
        <w:tc>
          <w:tcPr>
            <w:tcW w:w="4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B999EE">
            <w:pPr>
              <w:rPr>
                <w:rFonts w:hint="default"/>
              </w:rPr>
            </w:pPr>
            <w:r>
              <w:t>提供了</w:t>
            </w:r>
            <w:r>
              <w:rPr>
                <w:rFonts w:hint="default"/>
              </w:rPr>
              <w:t>“</w:t>
            </w:r>
            <w:r>
              <w:t>信用中国</w:t>
            </w:r>
            <w:r>
              <w:rPr>
                <w:rFonts w:hint="default"/>
              </w:rPr>
              <w:t>”</w:t>
            </w:r>
            <w:r>
              <w:t>网站（</w:t>
            </w:r>
            <w:r>
              <w:rPr>
                <w:rFonts w:hint="eastAsia"/>
                <w:color w:val="auto"/>
                <w:sz w:val="21"/>
                <w:szCs w:val="21"/>
                <w:u w:val="none"/>
              </w:rPr>
              <w:t>www.creditchina.gov.cn）查询结果网页截图（未列入失信被执行人</w:t>
            </w:r>
            <w:r>
              <w:t>、重大税收违法案件当事人名单及经营异常名录），截图日期在公告发布日后，并加盖公章。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030237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已提供</w:t>
            </w:r>
          </w:p>
          <w:p w14:paraId="171894A9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未提供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236327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通过</w:t>
            </w:r>
          </w:p>
          <w:p w14:paraId="245C9769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不通过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213A54">
            <w:pPr>
              <w:jc w:val="center"/>
              <w:rPr>
                <w:rFonts w:hint="default"/>
              </w:rPr>
            </w:pPr>
          </w:p>
        </w:tc>
      </w:tr>
      <w:tr w14:paraId="661E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</w:trPr>
        <w:tc>
          <w:tcPr>
            <w:tcW w:w="5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21D2F5">
            <w:pPr>
              <w:jc w:val="center"/>
              <w:rPr>
                <w:rFonts w:hint="default" w:ascii="宋体" w:cs="宋体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6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3EEBA0">
            <w:pPr>
              <w:jc w:val="center"/>
              <w:rPr>
                <w:rFonts w:hint="default"/>
              </w:rPr>
            </w:pPr>
            <w:r>
              <w:rPr>
                <w:rStyle w:val="6"/>
                <w:rFonts w:hint="eastAsia"/>
                <w:b w:val="0"/>
                <w:sz w:val="21"/>
                <w:szCs w:val="21"/>
              </w:rPr>
              <w:t>信誉要求（3）</w:t>
            </w:r>
          </w:p>
        </w:tc>
        <w:tc>
          <w:tcPr>
            <w:tcW w:w="40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79486E">
            <w:pPr>
              <w:rPr>
                <w:rFonts w:hint="default"/>
              </w:rPr>
            </w:pPr>
            <w:r>
              <w:t>提供了</w:t>
            </w:r>
            <w:r>
              <w:rPr>
                <w:rFonts w:hint="default"/>
              </w:rPr>
              <w:t>“</w:t>
            </w:r>
            <w:r>
              <w:t>中国政府采购网</w:t>
            </w:r>
            <w:r>
              <w:rPr>
                <w:rFonts w:hint="default"/>
              </w:rPr>
              <w:t>”</w:t>
            </w:r>
            <w:r>
              <w:t>（</w:t>
            </w:r>
            <w:r>
              <w:rPr>
                <w:rFonts w:hint="eastAsia"/>
                <w:color w:val="auto"/>
                <w:sz w:val="21"/>
                <w:szCs w:val="21"/>
                <w:u w:val="none"/>
              </w:rPr>
              <w:t>www.ccgp.gov.cn</w:t>
            </w:r>
            <w:r>
              <w:t>）查询结果网页截图（未被列入政府采购严重违法失信行为记录名单），截图日期在公告发布日后，并加盖公章。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F6D17F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已提供</w:t>
            </w:r>
          </w:p>
          <w:p w14:paraId="21FA7EE2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未提供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BCCF0D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通过</w:t>
            </w:r>
          </w:p>
          <w:p w14:paraId="02B383A4">
            <w:pPr>
              <w:rPr>
                <w:rFonts w:hint="default"/>
              </w:rPr>
            </w:pPr>
            <w:r>
              <w:rPr>
                <w:rFonts w:hint="default" w:ascii="Segoe UI Symbol" w:hAnsi="Segoe UI Symbol" w:cs="Segoe UI Symbol"/>
              </w:rPr>
              <w:t>☐</w:t>
            </w:r>
            <w:r>
              <w:rPr>
                <w:rFonts w:hint="default"/>
              </w:rPr>
              <w:t xml:space="preserve"> </w:t>
            </w:r>
            <w:r>
              <w:t>不通过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D7284F">
            <w:pPr>
              <w:jc w:val="center"/>
              <w:rPr>
                <w:rFonts w:hint="default"/>
              </w:rPr>
            </w:pPr>
          </w:p>
        </w:tc>
      </w:tr>
    </w:tbl>
    <w:p w14:paraId="7708B1B3">
      <w:pPr>
        <w:pStyle w:val="8"/>
        <w:shd w:val="clear" w:color="auto" w:fill="FFFFFF"/>
        <w:spacing w:line="360" w:lineRule="auto"/>
        <w:contextualSpacing/>
        <w:rPr>
          <w:rFonts w:hint="default" w:ascii="Segoe UI" w:cs="Segoe UI"/>
          <w:color w:val="0F1115"/>
          <w:sz w:val="18"/>
          <w:szCs w:val="18"/>
        </w:rPr>
      </w:pPr>
      <w:r>
        <w:rPr>
          <w:rStyle w:val="6"/>
          <w:rFonts w:hint="eastAsia" w:ascii="Segoe UI" w:hAnsi="Segoe UI" w:cs="Segoe UI"/>
          <w:b w:val="0"/>
          <w:color w:val="0F1115"/>
          <w:sz w:val="18"/>
          <w:szCs w:val="18"/>
        </w:rPr>
        <w:t>资格性审查总体结论：</w:t>
      </w:r>
      <w:r>
        <w:rPr>
          <w:rFonts w:hint="default" w:ascii="Segoe UI" w:cs="Segoe UI"/>
          <w:color w:val="0F1115"/>
          <w:sz w:val="18"/>
          <w:szCs w:val="18"/>
        </w:rPr>
        <w:br w:type="textWrapping"/>
      </w:r>
      <w:r>
        <w:rPr>
          <w:rFonts w:hint="default" w:ascii="Segoe UI Symbol" w:hAnsi="Segoe UI Symbol" w:cs="Segoe UI Symbol"/>
          <w:color w:val="0F1115"/>
          <w:sz w:val="18"/>
          <w:szCs w:val="18"/>
        </w:rPr>
        <w:t>☐</w:t>
      </w:r>
      <w:r>
        <w:rPr>
          <w:rFonts w:hint="default" w:ascii="Segoe UI" w:hAnsi="Segoe UI" w:cs="Segoe UI"/>
          <w:color w:val="0F1115"/>
          <w:sz w:val="18"/>
          <w:szCs w:val="18"/>
        </w:rPr>
        <w:t xml:space="preserve"> </w:t>
      </w:r>
      <w:r>
        <w:rPr>
          <w:rStyle w:val="6"/>
          <w:rFonts w:hint="eastAsia" w:ascii="Segoe UI" w:hAnsi="Segoe UI" w:cs="Segoe UI"/>
          <w:b w:val="0"/>
          <w:color w:val="0F1115"/>
          <w:sz w:val="18"/>
          <w:szCs w:val="18"/>
        </w:rPr>
        <w:t>通   过</w:t>
      </w:r>
      <w:r>
        <w:rPr>
          <w:rFonts w:ascii="Segoe UI" w:hAnsi="Segoe UI" w:cs="Segoe UI"/>
          <w:color w:val="0F1115"/>
          <w:sz w:val="18"/>
          <w:szCs w:val="18"/>
        </w:rPr>
        <w:t>（以上</w:t>
      </w:r>
      <w:r>
        <w:rPr>
          <w:rFonts w:hint="default" w:ascii="Segoe UI" w:hAnsi="Segoe UI" w:cs="Segoe UI"/>
          <w:color w:val="0F1115"/>
          <w:sz w:val="18"/>
          <w:szCs w:val="18"/>
        </w:rPr>
        <w:t>1-6</w:t>
      </w:r>
      <w:r>
        <w:rPr>
          <w:rFonts w:ascii="Segoe UI" w:hAnsi="Segoe UI" w:cs="Segoe UI"/>
          <w:color w:val="0F1115"/>
          <w:sz w:val="18"/>
          <w:szCs w:val="18"/>
        </w:rPr>
        <w:t>项审查结论均为</w:t>
      </w:r>
      <w:r>
        <w:rPr>
          <w:rFonts w:hint="default" w:ascii="Segoe UI" w:hAnsi="Segoe UI" w:cs="Segoe UI"/>
          <w:color w:val="0F1115"/>
          <w:sz w:val="18"/>
          <w:szCs w:val="18"/>
        </w:rPr>
        <w:t>“</w:t>
      </w:r>
      <w:r>
        <w:rPr>
          <w:rFonts w:ascii="Segoe UI" w:hAnsi="Segoe UI" w:cs="Segoe UI"/>
          <w:color w:val="0F1115"/>
          <w:sz w:val="18"/>
          <w:szCs w:val="18"/>
        </w:rPr>
        <w:t>通过</w:t>
      </w:r>
      <w:r>
        <w:rPr>
          <w:rFonts w:hint="default" w:ascii="Segoe UI" w:hAnsi="Segoe UI" w:cs="Segoe UI"/>
          <w:color w:val="0F1115"/>
          <w:sz w:val="18"/>
          <w:szCs w:val="18"/>
        </w:rPr>
        <w:t>”</w:t>
      </w:r>
      <w:r>
        <w:rPr>
          <w:rFonts w:ascii="Segoe UI" w:hAnsi="Segoe UI" w:cs="Segoe UI"/>
          <w:color w:val="0F1115"/>
          <w:sz w:val="18"/>
          <w:szCs w:val="18"/>
        </w:rPr>
        <w:t>）</w:t>
      </w:r>
      <w:r>
        <w:rPr>
          <w:rFonts w:hint="default" w:ascii="Segoe UI" w:cs="Segoe UI"/>
          <w:color w:val="0F1115"/>
          <w:sz w:val="18"/>
          <w:szCs w:val="18"/>
        </w:rPr>
        <w:br w:type="textWrapping"/>
      </w:r>
      <w:r>
        <w:rPr>
          <w:rFonts w:hint="default" w:ascii="Segoe UI Symbol" w:hAnsi="Segoe UI Symbol" w:cs="Segoe UI Symbol"/>
          <w:color w:val="0F1115"/>
          <w:sz w:val="18"/>
          <w:szCs w:val="18"/>
        </w:rPr>
        <w:t xml:space="preserve">☐ </w:t>
      </w:r>
      <w:r>
        <w:rPr>
          <w:rStyle w:val="6"/>
          <w:rFonts w:hint="eastAsia" w:ascii="Segoe UI" w:hAnsi="Segoe UI" w:cs="Segoe UI"/>
          <w:b w:val="0"/>
          <w:color w:val="0F1115"/>
          <w:sz w:val="18"/>
          <w:szCs w:val="18"/>
        </w:rPr>
        <w:t>不 通过</w:t>
      </w:r>
      <w:r>
        <w:rPr>
          <w:rFonts w:ascii="Segoe UI" w:hAnsi="Segoe UI" w:cs="Segoe UI"/>
          <w:color w:val="0F1115"/>
          <w:sz w:val="18"/>
          <w:szCs w:val="18"/>
        </w:rPr>
        <w:t>（以上</w:t>
      </w:r>
      <w:r>
        <w:rPr>
          <w:rFonts w:hint="default" w:ascii="Segoe UI" w:hAnsi="Segoe UI" w:cs="Segoe UI"/>
          <w:color w:val="0F1115"/>
          <w:sz w:val="18"/>
          <w:szCs w:val="18"/>
        </w:rPr>
        <w:t>1-6</w:t>
      </w:r>
      <w:r>
        <w:rPr>
          <w:rFonts w:ascii="Segoe UI" w:hAnsi="Segoe UI" w:cs="Segoe UI"/>
          <w:color w:val="0F1115"/>
          <w:sz w:val="18"/>
          <w:szCs w:val="18"/>
        </w:rPr>
        <w:t>项中任一项审查结论为</w:t>
      </w:r>
      <w:r>
        <w:rPr>
          <w:rFonts w:hint="default" w:ascii="Segoe UI" w:hAnsi="Segoe UI" w:cs="Segoe UI"/>
          <w:color w:val="0F1115"/>
          <w:sz w:val="18"/>
          <w:szCs w:val="18"/>
        </w:rPr>
        <w:t>“</w:t>
      </w:r>
      <w:r>
        <w:rPr>
          <w:rFonts w:ascii="Segoe UI" w:hAnsi="Segoe UI" w:cs="Segoe UI"/>
          <w:color w:val="0F1115"/>
          <w:sz w:val="18"/>
          <w:szCs w:val="18"/>
        </w:rPr>
        <w:t>不通过</w:t>
      </w:r>
      <w:r>
        <w:rPr>
          <w:rFonts w:hint="default" w:ascii="Segoe UI" w:hAnsi="Segoe UI" w:cs="Segoe UI"/>
          <w:color w:val="0F1115"/>
          <w:sz w:val="18"/>
          <w:szCs w:val="18"/>
        </w:rPr>
        <w:t>”</w:t>
      </w:r>
      <w:r>
        <w:rPr>
          <w:rFonts w:ascii="Segoe UI" w:hAnsi="Segoe UI" w:cs="Segoe UI"/>
          <w:color w:val="0F1115"/>
          <w:sz w:val="18"/>
          <w:szCs w:val="18"/>
        </w:rPr>
        <w:t>）</w:t>
      </w:r>
    </w:p>
    <w:p w14:paraId="5A693227">
      <w:r>
        <w:rPr>
          <w:rStyle w:val="6"/>
          <w:rFonts w:hint="eastAsia" w:ascii="Segoe UI" w:hAnsi="Segoe UI" w:cs="Segoe UI"/>
          <w:b w:val="0"/>
          <w:color w:val="0F1115"/>
          <w:sz w:val="18"/>
          <w:szCs w:val="18"/>
        </w:rPr>
        <w:t>评审员（签字）：</w:t>
      </w:r>
      <w:r>
        <w:rPr>
          <w:rFonts w:hint="default" w:ascii="Segoe UI" w:cs="Segoe UI"/>
          <w:color w:val="0F1115"/>
          <w:sz w:val="18"/>
          <w:szCs w:val="18"/>
        </w:rPr>
        <w:t> </w:t>
      </w:r>
      <w:r>
        <w:rPr>
          <w:rFonts w:hint="default" w:ascii="Segoe UI" w:hAnsi="Segoe UI" w:cs="Segoe UI"/>
          <w:color w:val="0F1115"/>
          <w:sz w:val="18"/>
          <w:szCs w:val="18"/>
        </w:rPr>
        <w:t>_____</w:t>
      </w:r>
      <w:r>
        <w:rPr>
          <w:rFonts w:hint="default" w:ascii="Segoe UI" w:hAnsi="Segoe UI" w:cs="Segoe UI"/>
          <w:color w:val="0F1115"/>
          <w:sz w:val="18"/>
          <w:szCs w:val="18"/>
          <w:u w:val="single"/>
        </w:rPr>
        <w:t xml:space="preserve">                   </w:t>
      </w:r>
      <w:r>
        <w:rPr>
          <w:rFonts w:hint="default" w:ascii="Segoe UI" w:hAnsi="Segoe UI" w:cs="Segoe UI"/>
          <w:color w:val="0F1115"/>
          <w:sz w:val="18"/>
          <w:szCs w:val="18"/>
        </w:rPr>
        <w:t>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60F81"/>
    <w:rsid w:val="67B6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hint="eastAsia"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6">
    <w:name w:val="Strong"/>
    <w:unhideWhenUsed/>
    <w:qFormat/>
    <w:uiPriority w:val="22"/>
    <w:rPr>
      <w:rFonts w:hint="default" w:cs="Times New Roman"/>
      <w:b/>
      <w:sz w:val="24"/>
      <w:szCs w:val="24"/>
    </w:rPr>
  </w:style>
  <w:style w:type="character" w:styleId="7">
    <w:name w:val="Hyperlink"/>
    <w:unhideWhenUsed/>
    <w:qFormat/>
    <w:uiPriority w:val="99"/>
    <w:rPr>
      <w:rFonts w:hint="default" w:cs="Times New Roman"/>
      <w:color w:val="0000FF"/>
      <w:sz w:val="24"/>
      <w:szCs w:val="24"/>
      <w:u w:val="single"/>
    </w:rPr>
  </w:style>
  <w:style w:type="paragraph" w:customStyle="1" w:styleId="8">
    <w:name w:val="ds-markdown-paragraph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2025-12-22T05:40:00Z</dcterms:created>
  <dc:creator>Lyn</dc:creator>
  <cp:lastModifiedBy>Lyn</cp:lastModifiedBy>
  <dcterms:modified xsi:type="dcterms:W3CDTF">2025-12-22T05:42:15Z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8694B60E76AC46469858609F28ADD491_11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