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63C5">
      <w:pPr>
        <w:widowControl/>
        <w:shd w:val="clear" w:color="auto" w:fill="FFFFFF"/>
        <w:spacing w:before="480" w:after="240" w:line="360" w:lineRule="auto"/>
        <w:contextualSpacing/>
        <w:jc w:val="left"/>
        <w:outlineLvl w:val="2"/>
        <w:rPr>
          <w:rFonts w:cs="Segoe UI" w:asciiTheme="minorEastAsia" w:hAnsiTheme="minorEastAsia"/>
          <w:b/>
          <w:bCs/>
          <w:color w:val="0F1115"/>
          <w:kern w:val="0"/>
          <w:sz w:val="24"/>
        </w:rPr>
      </w:pPr>
      <w:bookmarkStart w:id="0" w:name="_GoBack"/>
      <w:r>
        <w:rPr>
          <w:rFonts w:hint="eastAsia" w:cs="Segoe UI" w:asciiTheme="minorEastAsia" w:hAnsiTheme="minorEastAsia" w:eastAsiaTheme="minorEastAsia"/>
          <w:b/>
          <w:bCs/>
          <w:kern w:val="0"/>
          <w:sz w:val="24"/>
        </w:rPr>
        <w:t>附件三：</w:t>
      </w:r>
      <w:r>
        <w:rPr>
          <w:rFonts w:cs="Segoe UI" w:asciiTheme="minorEastAsia" w:hAnsiTheme="minorEastAsia"/>
          <w:b/>
          <w:bCs/>
          <w:color w:val="0F1115"/>
          <w:kern w:val="0"/>
          <w:sz w:val="24"/>
        </w:rPr>
        <w:t>评标标准及分值分配（</w:t>
      </w:r>
      <w:r>
        <w:rPr>
          <w:rFonts w:cs="Segoe UI" w:asciiTheme="minorEastAsia" w:hAnsiTheme="minorEastAsia"/>
          <w:b/>
          <w:bCs/>
          <w:kern w:val="0"/>
          <w:sz w:val="24"/>
        </w:rPr>
        <w:t>总分</w:t>
      </w:r>
      <w:r>
        <w:rPr>
          <w:rFonts w:hint="eastAsia" w:cs="Segoe UI" w:asciiTheme="minorEastAsia" w:hAnsiTheme="minorEastAsia"/>
          <w:b/>
          <w:bCs/>
          <w:kern w:val="0"/>
          <w:sz w:val="24"/>
        </w:rPr>
        <w:t>1</w:t>
      </w:r>
      <w:r>
        <w:rPr>
          <w:rFonts w:cs="Segoe UI" w:asciiTheme="minorEastAsia" w:hAnsiTheme="minorEastAsia"/>
          <w:b/>
          <w:bCs/>
          <w:kern w:val="0"/>
          <w:sz w:val="24"/>
        </w:rPr>
        <w:t>00分</w:t>
      </w:r>
      <w:r>
        <w:rPr>
          <w:rFonts w:cs="Segoe UI" w:asciiTheme="minorEastAsia" w:hAnsiTheme="minorEastAsia"/>
          <w:b/>
          <w:bCs/>
          <w:color w:val="0F1115"/>
          <w:kern w:val="0"/>
          <w:sz w:val="24"/>
        </w:rPr>
        <w:t>）</w:t>
      </w:r>
    </w:p>
    <w:bookmarkEnd w:id="0"/>
    <w:p w14:paraId="7FE216CD">
      <w:pPr>
        <w:widowControl/>
        <w:shd w:val="clear" w:color="auto" w:fill="FFFFFF"/>
        <w:spacing w:before="480" w:after="240" w:line="360" w:lineRule="auto"/>
        <w:contextualSpacing/>
        <w:jc w:val="left"/>
        <w:outlineLvl w:val="2"/>
        <w:rPr>
          <w:rFonts w:cs="Segoe UI" w:asciiTheme="minorEastAsia" w:hAnsiTheme="minorEastAsia" w:eastAsiaTheme="minorEastAsia"/>
          <w:b/>
          <w:bCs/>
          <w:kern w:val="0"/>
          <w:sz w:val="24"/>
        </w:rPr>
      </w:pPr>
    </w:p>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4536"/>
        <w:gridCol w:w="1134"/>
        <w:gridCol w:w="709"/>
      </w:tblGrid>
      <w:tr w14:paraId="501E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tbl>
            <w:tblPr>
              <w:tblStyle w:val="2"/>
              <w:tblW w:w="0" w:type="auto"/>
              <w:tblInd w:w="0" w:type="dxa"/>
              <w:shd w:val="clear" w:color="auto" w:fill="FFFFFF"/>
              <w:tblLayout w:type="fixed"/>
              <w:tblCellMar>
                <w:top w:w="15" w:type="dxa"/>
                <w:left w:w="15" w:type="dxa"/>
                <w:bottom w:w="15" w:type="dxa"/>
                <w:right w:w="15" w:type="dxa"/>
              </w:tblCellMar>
            </w:tblPr>
            <w:tblGrid>
              <w:gridCol w:w="1069"/>
            </w:tblGrid>
            <w:tr w14:paraId="0B28EFD7">
              <w:tblPrEx>
                <w:shd w:val="clear" w:color="auto" w:fill="FFFFFF"/>
                <w:tblCellMar>
                  <w:top w:w="15" w:type="dxa"/>
                  <w:left w:w="15" w:type="dxa"/>
                  <w:bottom w:w="15" w:type="dxa"/>
                  <w:right w:w="15" w:type="dxa"/>
                </w:tblCellMar>
              </w:tblPrEx>
              <w:trPr>
                <w:tblHeader/>
              </w:trPr>
              <w:tc>
                <w:tcPr>
                  <w:tcW w:w="1069" w:type="dxa"/>
                  <w:tcBorders>
                    <w:top w:val="nil"/>
                  </w:tcBorders>
                  <w:shd w:val="clear" w:color="auto" w:fill="FFFFFF"/>
                  <w:tcMar>
                    <w:top w:w="150" w:type="dxa"/>
                    <w:left w:w="0" w:type="dxa"/>
                    <w:bottom w:w="150" w:type="dxa"/>
                    <w:right w:w="240" w:type="dxa"/>
                  </w:tcMar>
                  <w:vAlign w:val="center"/>
                </w:tcPr>
                <w:p w14:paraId="7408A82E">
                  <w:pPr>
                    <w:widowControl/>
                    <w:spacing w:line="360" w:lineRule="auto"/>
                    <w:contextualSpacing/>
                    <w:jc w:val="center"/>
                    <w:rPr>
                      <w:rFonts w:cs="Segoe UI" w:asciiTheme="minorEastAsia" w:hAnsiTheme="minorEastAsia"/>
                      <w:bCs/>
                      <w:color w:val="0F1115"/>
                      <w:kern w:val="0"/>
                      <w:szCs w:val="21"/>
                    </w:rPr>
                  </w:pPr>
                  <w:r>
                    <w:rPr>
                      <w:rFonts w:cs="Arial" w:asciiTheme="minorEastAsia" w:hAnsiTheme="minorEastAsia"/>
                      <w:color w:val="000000"/>
                      <w:spacing w:val="-3"/>
                      <w:kern w:val="0"/>
                      <w:szCs w:val="21"/>
                      <w:lang w:eastAsia="en-US"/>
                    </w:rPr>
                    <w:t>评分部分</w:t>
                  </w:r>
                </w:p>
              </w:tc>
            </w:tr>
          </w:tbl>
          <w:p w14:paraId="3C85B9C9">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p>
        </w:tc>
        <w:tc>
          <w:tcPr>
            <w:tcW w:w="1134" w:type="dxa"/>
            <w:vAlign w:val="center"/>
          </w:tcPr>
          <w:p w14:paraId="71353413">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eastAsia="宋体" w:cs="Arial" w:asciiTheme="minorEastAsia" w:hAnsiTheme="minorEastAsia"/>
                <w:color w:val="000000"/>
                <w:spacing w:val="-3"/>
                <w:kern w:val="0"/>
                <w:sz w:val="20"/>
                <w:szCs w:val="21"/>
                <w:lang w:eastAsia="en-US"/>
              </w:rPr>
              <w:t>评分因素</w:t>
            </w:r>
          </w:p>
        </w:tc>
        <w:tc>
          <w:tcPr>
            <w:tcW w:w="4536" w:type="dxa"/>
            <w:vAlign w:val="center"/>
          </w:tcPr>
          <w:p w14:paraId="211BB7DD">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eastAsia="宋体" w:cs="Arial" w:asciiTheme="minorEastAsia" w:hAnsiTheme="minorEastAsia"/>
                <w:color w:val="000000"/>
                <w:spacing w:val="-3"/>
                <w:kern w:val="0"/>
                <w:sz w:val="20"/>
                <w:szCs w:val="21"/>
                <w:lang w:eastAsia="en-US"/>
              </w:rPr>
              <w:t>评分标准</w:t>
            </w:r>
          </w:p>
        </w:tc>
        <w:tc>
          <w:tcPr>
            <w:tcW w:w="1134" w:type="dxa"/>
            <w:vAlign w:val="center"/>
          </w:tcPr>
          <w:p w14:paraId="3F694F9C">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eastAsia="宋体" w:cs="Segoe UI" w:asciiTheme="minorEastAsia" w:hAnsiTheme="minorEastAsia"/>
                <w:bCs/>
                <w:color w:val="0F1115"/>
                <w:kern w:val="0"/>
                <w:sz w:val="20"/>
                <w:szCs w:val="21"/>
              </w:rPr>
              <w:t>分值</w:t>
            </w:r>
          </w:p>
        </w:tc>
        <w:tc>
          <w:tcPr>
            <w:tcW w:w="709" w:type="dxa"/>
            <w:vAlign w:val="center"/>
          </w:tcPr>
          <w:p w14:paraId="461FE199">
            <w:pPr>
              <w:widowControl/>
              <w:kinsoku w:val="0"/>
              <w:autoSpaceDE w:val="0"/>
              <w:autoSpaceDN w:val="0"/>
              <w:adjustRightInd w:val="0"/>
              <w:spacing w:before="42" w:line="360" w:lineRule="auto"/>
              <w:contextualSpacing/>
              <w:jc w:val="left"/>
              <w:textAlignment w:val="baseline"/>
              <w:rPr>
                <w:rFonts w:eastAsia="宋体" w:cs="宋体" w:asciiTheme="minorEastAsia" w:hAnsiTheme="minorEastAsia"/>
                <w:snapToGrid w:val="0"/>
                <w:color w:val="000000"/>
                <w:kern w:val="0"/>
                <w:sz w:val="20"/>
                <w:szCs w:val="21"/>
                <w:lang w:eastAsia="en-US"/>
              </w:rPr>
            </w:pPr>
            <w:r>
              <w:rPr>
                <w:rFonts w:eastAsia="宋体" w:cs="宋体" w:asciiTheme="minorEastAsia" w:hAnsiTheme="minorEastAsia"/>
                <w:snapToGrid w:val="0"/>
                <w:color w:val="000000"/>
                <w:spacing w:val="-7"/>
                <w:kern w:val="0"/>
                <w:sz w:val="20"/>
                <w:szCs w:val="21"/>
                <w:lang w:eastAsia="en-US"/>
              </w:rPr>
              <w:t>分值</w:t>
            </w:r>
            <w:r>
              <w:rPr>
                <w:rFonts w:eastAsia="宋体" w:cs="宋体" w:asciiTheme="minorEastAsia" w:hAnsiTheme="minorEastAsia"/>
                <w:snapToGrid w:val="0"/>
                <w:color w:val="000000"/>
                <w:spacing w:val="-6"/>
                <w:kern w:val="0"/>
                <w:sz w:val="20"/>
                <w:szCs w:val="21"/>
                <w:lang w:eastAsia="en-US"/>
              </w:rPr>
              <w:t>属性</w:t>
            </w:r>
          </w:p>
        </w:tc>
      </w:tr>
      <w:tr w14:paraId="1455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D40FB1D">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宋体" w:asciiTheme="minorEastAsia" w:hAnsiTheme="minorEastAsia"/>
                <w:bCs/>
                <w:color w:val="0F1115"/>
                <w:kern w:val="0"/>
                <w:sz w:val="20"/>
                <w:szCs w:val="21"/>
                <w:shd w:val="clear" w:color="auto" w:fill="FFFFFF"/>
                <w:lang w:eastAsia="en-US"/>
              </w:rPr>
              <w:t>价格部分</w:t>
            </w:r>
            <w:r>
              <w:rPr>
                <w:rFonts w:cs="Segoe UI" w:asciiTheme="minorEastAsia" w:hAnsiTheme="minorEastAsia"/>
                <w:color w:val="0F1115"/>
                <w:kern w:val="0"/>
                <w:sz w:val="20"/>
                <w:szCs w:val="21"/>
                <w:lang w:eastAsia="en-US"/>
              </w:rPr>
              <w:br w:type="textWrapping"/>
            </w:r>
            <w:r>
              <w:rPr>
                <w:rFonts w:cs="Segoe UI" w:asciiTheme="minorEastAsia" w:hAnsiTheme="minorEastAsia"/>
                <w:bCs/>
                <w:color w:val="0F1115"/>
                <w:kern w:val="0"/>
                <w:sz w:val="20"/>
                <w:szCs w:val="21"/>
                <w:shd w:val="clear" w:color="auto" w:fill="FFFFFF"/>
                <w:lang w:eastAsia="en-US"/>
              </w:rPr>
              <w:t>(</w:t>
            </w:r>
            <w:r>
              <w:rPr>
                <w:rStyle w:val="5"/>
                <w:rFonts w:ascii="Times New Roman" w:hAnsi="Times New Roman" w:eastAsia="宋体" w:cs="Times New Roman"/>
                <w:kern w:val="0"/>
                <w:sz w:val="20"/>
              </w:rPr>
              <w:t>10</w:t>
            </w:r>
            <w:r>
              <w:rPr>
                <w:rStyle w:val="5"/>
                <w:rFonts w:eastAsia="宋体" w:cs="Segoe UI" w:asciiTheme="minorEastAsia" w:hAnsiTheme="minorEastAsia"/>
                <w:color w:val="0F1115"/>
                <w:kern w:val="0"/>
                <w:sz w:val="20"/>
                <w:szCs w:val="21"/>
                <w:shd w:val="clear" w:color="auto" w:fill="FFFFFF"/>
              </w:rPr>
              <w:t>分</w:t>
            </w:r>
            <w:r>
              <w:rPr>
                <w:rFonts w:cs="Segoe UI" w:asciiTheme="minorEastAsia" w:hAnsiTheme="minorEastAsia"/>
                <w:bCs/>
                <w:color w:val="0F1115"/>
                <w:kern w:val="0"/>
                <w:sz w:val="20"/>
                <w:szCs w:val="21"/>
                <w:shd w:val="clear" w:color="auto" w:fill="FFFFFF"/>
                <w:lang w:eastAsia="en-US"/>
              </w:rPr>
              <w:t>)</w:t>
            </w:r>
          </w:p>
        </w:tc>
        <w:tc>
          <w:tcPr>
            <w:tcW w:w="1134" w:type="dxa"/>
            <w:vAlign w:val="center"/>
          </w:tcPr>
          <w:p w14:paraId="00EE66EC">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宋体" w:asciiTheme="minorEastAsia" w:hAnsiTheme="minorEastAsia"/>
                <w:bCs/>
                <w:color w:val="0F1115"/>
                <w:kern w:val="0"/>
                <w:sz w:val="20"/>
                <w:szCs w:val="21"/>
                <w:shd w:val="clear" w:color="auto" w:fill="FFFFFF"/>
                <w:lang w:eastAsia="en-US"/>
              </w:rPr>
              <w:t>投标报价</w:t>
            </w:r>
          </w:p>
        </w:tc>
        <w:tc>
          <w:tcPr>
            <w:tcW w:w="4536" w:type="dxa"/>
            <w:vAlign w:val="center"/>
          </w:tcPr>
          <w:p w14:paraId="54EF27FA">
            <w:pPr>
              <w:widowControl/>
              <w:kinsoku w:val="0"/>
              <w:autoSpaceDE w:val="0"/>
              <w:autoSpaceDN w:val="0"/>
              <w:adjustRightInd w:val="0"/>
              <w:spacing w:before="101" w:line="360" w:lineRule="auto"/>
              <w:contextualSpacing/>
              <w:jc w:val="left"/>
              <w:rPr>
                <w:rFonts w:cs="黑体" w:asciiTheme="minorEastAsia" w:hAnsiTheme="minorEastAsia"/>
                <w:color w:val="000000"/>
                <w:spacing w:val="6"/>
                <w:kern w:val="0"/>
                <w:sz w:val="20"/>
                <w:szCs w:val="21"/>
              </w:rPr>
            </w:pPr>
            <w:r>
              <w:rPr>
                <w:rFonts w:hint="eastAsia" w:cs="宋体" w:asciiTheme="minorEastAsia" w:hAnsiTheme="minorEastAsia"/>
                <w:color w:val="0F1115"/>
                <w:kern w:val="0"/>
                <w:sz w:val="20"/>
                <w:szCs w:val="21"/>
                <w:shd w:val="clear" w:color="auto" w:fill="FFFFFF"/>
              </w:rPr>
              <w:t>采用</w:t>
            </w:r>
            <w:r>
              <w:rPr>
                <w:rFonts w:cs="Segoe UI" w:asciiTheme="minorEastAsia" w:hAnsiTheme="minorEastAsia"/>
                <w:color w:val="0F1115"/>
                <w:kern w:val="0"/>
                <w:sz w:val="20"/>
                <w:szCs w:val="21"/>
                <w:shd w:val="clear" w:color="auto" w:fill="FFFFFF"/>
              </w:rPr>
              <w:t>“</w:t>
            </w:r>
            <w:r>
              <w:rPr>
                <w:rFonts w:hint="eastAsia" w:cs="微软雅黑" w:asciiTheme="minorEastAsia" w:hAnsiTheme="minorEastAsia"/>
                <w:color w:val="0F1115"/>
                <w:kern w:val="0"/>
                <w:sz w:val="20"/>
                <w:szCs w:val="21"/>
                <w:shd w:val="clear" w:color="auto" w:fill="FFFFFF"/>
              </w:rPr>
              <w:t>低价优先法</w:t>
            </w:r>
            <w:r>
              <w:rPr>
                <w:rFonts w:cs="Segoe UI" w:asciiTheme="minorEastAsia" w:hAnsiTheme="minorEastAsia"/>
                <w:color w:val="0F1115"/>
                <w:kern w:val="0"/>
                <w:sz w:val="20"/>
                <w:szCs w:val="21"/>
                <w:shd w:val="clear" w:color="auto" w:fill="FFFFFF"/>
              </w:rPr>
              <w:t>”</w:t>
            </w:r>
            <w:r>
              <w:rPr>
                <w:rFonts w:hint="eastAsia" w:cs="微软雅黑" w:asciiTheme="minorEastAsia" w:hAnsiTheme="minorEastAsia"/>
                <w:color w:val="0F1115"/>
                <w:kern w:val="0"/>
                <w:sz w:val="20"/>
                <w:szCs w:val="21"/>
                <w:shd w:val="clear" w:color="auto" w:fill="FFFFFF"/>
              </w:rPr>
              <w:t>计算：</w:t>
            </w:r>
            <w:r>
              <w:rPr>
                <w:rFonts w:cs="Segoe UI" w:asciiTheme="minorEastAsia" w:hAnsiTheme="minorEastAsia"/>
                <w:color w:val="0F1115"/>
                <w:kern w:val="0"/>
                <w:sz w:val="20"/>
                <w:szCs w:val="21"/>
              </w:rPr>
              <w:br w:type="textWrapping"/>
            </w:r>
            <w:r>
              <w:rPr>
                <w:rFonts w:hint="eastAsia" w:cs="微软雅黑" w:asciiTheme="minorEastAsia" w:hAnsiTheme="minorEastAsia"/>
                <w:bCs/>
                <w:color w:val="0F1115"/>
                <w:kern w:val="0"/>
                <w:sz w:val="20"/>
                <w:szCs w:val="21"/>
                <w:shd w:val="clear" w:color="auto" w:fill="FFFFFF"/>
              </w:rPr>
              <w:t>得分</w:t>
            </w:r>
            <w:r>
              <w:rPr>
                <w:rFonts w:cs="Segoe UI" w:asciiTheme="minorEastAsia" w:hAnsiTheme="minorEastAsia"/>
                <w:bCs/>
                <w:color w:val="0F1115"/>
                <w:kern w:val="0"/>
                <w:sz w:val="20"/>
                <w:szCs w:val="21"/>
                <w:shd w:val="clear" w:color="auto" w:fill="FFFFFF"/>
              </w:rPr>
              <w:t xml:space="preserve"> = (</w:t>
            </w:r>
            <w:r>
              <w:rPr>
                <w:rFonts w:hint="eastAsia" w:cs="微软雅黑" w:asciiTheme="minorEastAsia" w:hAnsiTheme="minorEastAsia"/>
                <w:bCs/>
                <w:color w:val="0F1115"/>
                <w:kern w:val="0"/>
                <w:sz w:val="20"/>
                <w:szCs w:val="21"/>
                <w:shd w:val="clear" w:color="auto" w:fill="FFFFFF"/>
              </w:rPr>
              <w:t>评标基准价</w:t>
            </w:r>
            <w:r>
              <w:rPr>
                <w:rFonts w:cs="Segoe UI" w:asciiTheme="minorEastAsia" w:hAnsiTheme="minorEastAsia"/>
                <w:bCs/>
                <w:color w:val="0F1115"/>
                <w:kern w:val="0"/>
                <w:sz w:val="20"/>
                <w:szCs w:val="21"/>
                <w:shd w:val="clear" w:color="auto" w:fill="FFFFFF"/>
              </w:rPr>
              <w:t xml:space="preserve"> / </w:t>
            </w:r>
            <w:r>
              <w:rPr>
                <w:rFonts w:hint="eastAsia" w:cs="微软雅黑" w:asciiTheme="minorEastAsia" w:hAnsiTheme="minorEastAsia"/>
                <w:bCs/>
                <w:color w:val="0F1115"/>
                <w:kern w:val="0"/>
                <w:sz w:val="20"/>
                <w:szCs w:val="21"/>
                <w:shd w:val="clear" w:color="auto" w:fill="FFFFFF"/>
              </w:rPr>
              <w:t>投标报价</w:t>
            </w:r>
            <w:r>
              <w:rPr>
                <w:rFonts w:cs="Segoe UI" w:asciiTheme="minorEastAsia" w:hAnsiTheme="minorEastAsia"/>
                <w:bCs/>
                <w:color w:val="0F1115"/>
                <w:kern w:val="0"/>
                <w:sz w:val="20"/>
                <w:szCs w:val="21"/>
                <w:shd w:val="clear" w:color="auto" w:fill="FFFFFF"/>
              </w:rPr>
              <w:t xml:space="preserve">) × </w:t>
            </w:r>
            <w:r>
              <w:rPr>
                <w:rFonts w:hint="eastAsia" w:cs="微软雅黑" w:asciiTheme="minorEastAsia" w:hAnsiTheme="minorEastAsia"/>
                <w:bCs/>
                <w:color w:val="0F1115"/>
                <w:kern w:val="0"/>
                <w:sz w:val="20"/>
                <w:szCs w:val="21"/>
                <w:shd w:val="clear" w:color="auto" w:fill="FFFFFF"/>
              </w:rPr>
              <w:t>价格权重分值</w:t>
            </w:r>
            <w:r>
              <w:rPr>
                <w:rFonts w:cs="Segoe UI" w:asciiTheme="minorEastAsia" w:hAnsiTheme="minorEastAsia"/>
                <w:color w:val="0F1115"/>
                <w:kern w:val="0"/>
                <w:sz w:val="20"/>
                <w:szCs w:val="21"/>
              </w:rPr>
              <w:br w:type="textWrapping"/>
            </w:r>
            <w:r>
              <w:rPr>
                <w:rFonts w:hint="eastAsia" w:cs="微软雅黑" w:asciiTheme="minorEastAsia" w:hAnsiTheme="minorEastAsia"/>
                <w:bCs/>
                <w:color w:val="0F1115"/>
                <w:kern w:val="0"/>
                <w:sz w:val="20"/>
                <w:szCs w:val="21"/>
                <w:shd w:val="clear" w:color="auto" w:fill="FFFFFF"/>
              </w:rPr>
              <w:t>注：</w:t>
            </w:r>
            <w:r>
              <w:rPr>
                <w:rFonts w:hint="eastAsia" w:cs="微软雅黑" w:asciiTheme="minorEastAsia" w:hAnsiTheme="minorEastAsia"/>
                <w:color w:val="0F1115"/>
                <w:kern w:val="0"/>
                <w:sz w:val="20"/>
                <w:szCs w:val="21"/>
                <w:shd w:val="clear" w:color="auto" w:fill="FFFFFF"/>
              </w:rPr>
              <w:t>评标基准价是满足招标文件要求的所有有效投标报价中的最低价。</w:t>
            </w:r>
            <w:r>
              <w:rPr>
                <w:rFonts w:cs="Segoe UI" w:asciiTheme="minorEastAsia" w:hAnsiTheme="minorEastAsia"/>
                <w:color w:val="0F1115"/>
                <w:kern w:val="0"/>
                <w:sz w:val="20"/>
                <w:szCs w:val="21"/>
              </w:rPr>
              <w:br w:type="textWrapping"/>
            </w:r>
            <w:r>
              <w:rPr>
                <w:rFonts w:hint="eastAsia" w:cs="微软雅黑" w:asciiTheme="minorEastAsia" w:hAnsiTheme="minorEastAsia"/>
                <w:bCs/>
                <w:color w:val="0F1115"/>
                <w:kern w:val="0"/>
                <w:sz w:val="20"/>
                <w:szCs w:val="21"/>
                <w:shd w:val="clear" w:color="auto" w:fill="FFFFFF"/>
              </w:rPr>
              <w:t>或</w:t>
            </w:r>
            <w:r>
              <w:rPr>
                <w:rFonts w:cs="Segoe UI" w:asciiTheme="minorEastAsia" w:hAnsiTheme="minorEastAsia"/>
                <w:color w:val="0F1115"/>
                <w:kern w:val="0"/>
                <w:sz w:val="20"/>
                <w:szCs w:val="21"/>
                <w:shd w:val="clear" w:color="auto" w:fill="FFFFFF"/>
              </w:rPr>
              <w:t> </w:t>
            </w:r>
            <w:r>
              <w:rPr>
                <w:rFonts w:hint="eastAsia" w:cs="微软雅黑" w:asciiTheme="minorEastAsia" w:hAnsiTheme="minorEastAsia"/>
                <w:color w:val="0F1115"/>
                <w:kern w:val="0"/>
                <w:sz w:val="20"/>
                <w:szCs w:val="21"/>
                <w:shd w:val="clear" w:color="auto" w:fill="FFFFFF"/>
              </w:rPr>
              <w:t>采用</w:t>
            </w:r>
            <w:r>
              <w:rPr>
                <w:rFonts w:cs="Segoe UI" w:asciiTheme="minorEastAsia" w:hAnsiTheme="minorEastAsia"/>
                <w:color w:val="0F1115"/>
                <w:kern w:val="0"/>
                <w:sz w:val="20"/>
                <w:szCs w:val="21"/>
                <w:shd w:val="clear" w:color="auto" w:fill="FFFFFF"/>
              </w:rPr>
              <w:t>“</w:t>
            </w:r>
            <w:r>
              <w:rPr>
                <w:rFonts w:hint="eastAsia" w:cs="微软雅黑" w:asciiTheme="minorEastAsia" w:hAnsiTheme="minorEastAsia"/>
                <w:color w:val="0F1115"/>
                <w:kern w:val="0"/>
                <w:sz w:val="20"/>
                <w:szCs w:val="21"/>
                <w:shd w:val="clear" w:color="auto" w:fill="FFFFFF"/>
              </w:rPr>
              <w:t>价格平均法</w:t>
            </w:r>
            <w:r>
              <w:rPr>
                <w:rFonts w:cs="Segoe UI" w:asciiTheme="minorEastAsia" w:hAnsiTheme="minorEastAsia"/>
                <w:color w:val="0F1115"/>
                <w:kern w:val="0"/>
                <w:sz w:val="20"/>
                <w:szCs w:val="21"/>
                <w:shd w:val="clear" w:color="auto" w:fill="FFFFFF"/>
              </w:rPr>
              <w:t>”</w:t>
            </w:r>
            <w:r>
              <w:rPr>
                <w:rFonts w:hint="eastAsia" w:cs="微软雅黑" w:asciiTheme="minorEastAsia" w:hAnsiTheme="minorEastAsia"/>
                <w:color w:val="0F1115"/>
                <w:kern w:val="0"/>
                <w:sz w:val="20"/>
                <w:szCs w:val="21"/>
                <w:shd w:val="clear" w:color="auto" w:fill="FFFFFF"/>
              </w:rPr>
              <w:t>等，需在招标文件中明确</w:t>
            </w:r>
            <w:r>
              <w:rPr>
                <w:rFonts w:hint="eastAsia" w:cs="宋体" w:asciiTheme="minorEastAsia" w:hAnsiTheme="minorEastAsia"/>
                <w:color w:val="0F1115"/>
                <w:kern w:val="0"/>
                <w:sz w:val="20"/>
                <w:szCs w:val="21"/>
                <w:shd w:val="clear" w:color="auto" w:fill="FFFFFF"/>
              </w:rPr>
              <w:t>。</w:t>
            </w:r>
          </w:p>
        </w:tc>
        <w:tc>
          <w:tcPr>
            <w:tcW w:w="1134" w:type="dxa"/>
            <w:vAlign w:val="center"/>
          </w:tcPr>
          <w:p w14:paraId="75DD7D28">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10</w:t>
            </w:r>
          </w:p>
        </w:tc>
        <w:tc>
          <w:tcPr>
            <w:tcW w:w="709" w:type="dxa"/>
            <w:vAlign w:val="center"/>
          </w:tcPr>
          <w:p w14:paraId="4D175CF2">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宋体" w:asciiTheme="minorEastAsia" w:hAnsiTheme="minorEastAsia"/>
                <w:color w:val="000000"/>
                <w:spacing w:val="-6"/>
                <w:kern w:val="0"/>
                <w:sz w:val="20"/>
                <w:szCs w:val="21"/>
                <w:lang w:eastAsia="en-US"/>
              </w:rPr>
              <w:t>客观</w:t>
            </w:r>
          </w:p>
        </w:tc>
      </w:tr>
      <w:tr w14:paraId="3A2D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E761B1A">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hint="eastAsia" w:eastAsia="宋体" w:cs="宋体" w:asciiTheme="minorEastAsia" w:hAnsiTheme="minorEastAsia"/>
                <w:bCs/>
                <w:color w:val="0F1115"/>
                <w:kern w:val="0"/>
                <w:sz w:val="20"/>
                <w:szCs w:val="21"/>
                <w:shd w:val="clear" w:color="auto" w:fill="FFFFFF"/>
                <w:lang w:eastAsia="en-US"/>
              </w:rPr>
              <w:t>商务部分</w:t>
            </w:r>
            <w:r>
              <w:rPr>
                <w:rFonts w:eastAsia="宋体" w:cs="Segoe UI" w:asciiTheme="minorEastAsia" w:hAnsiTheme="minorEastAsia"/>
                <w:color w:val="0F1115"/>
                <w:kern w:val="0"/>
                <w:sz w:val="20"/>
                <w:szCs w:val="21"/>
                <w:lang w:eastAsia="en-US"/>
              </w:rPr>
              <w:br w:type="textWrapping"/>
            </w:r>
            <w:r>
              <w:rPr>
                <w:rFonts w:eastAsia="宋体" w:cs="Segoe UI" w:asciiTheme="minorEastAsia" w:hAnsiTheme="minorEastAsia"/>
                <w:bCs/>
                <w:color w:val="0F1115"/>
                <w:kern w:val="0"/>
                <w:sz w:val="20"/>
                <w:szCs w:val="21"/>
                <w:shd w:val="clear" w:color="auto" w:fill="FFFFFF"/>
                <w:lang w:eastAsia="en-US"/>
              </w:rPr>
              <w:t>(</w:t>
            </w:r>
            <w:r>
              <w:rPr>
                <w:rStyle w:val="5"/>
                <w:rFonts w:ascii="Times New Roman" w:hAnsi="Times New Roman" w:eastAsia="宋体" w:cs="Times New Roman"/>
                <w:kern w:val="0"/>
                <w:sz w:val="20"/>
              </w:rPr>
              <w:t>45</w:t>
            </w:r>
            <w:r>
              <w:rPr>
                <w:rStyle w:val="5"/>
                <w:rFonts w:eastAsia="宋体" w:cs="Segoe UI" w:asciiTheme="minorEastAsia" w:hAnsiTheme="minorEastAsia"/>
                <w:color w:val="0F1115"/>
                <w:kern w:val="0"/>
                <w:sz w:val="20"/>
                <w:szCs w:val="21"/>
                <w:shd w:val="clear" w:color="auto" w:fill="FFFFFF"/>
              </w:rPr>
              <w:t>分</w:t>
            </w:r>
            <w:r>
              <w:rPr>
                <w:rFonts w:eastAsia="宋体" w:cs="Segoe UI" w:asciiTheme="minorEastAsia" w:hAnsiTheme="minorEastAsia"/>
                <w:bCs/>
                <w:color w:val="0F1115"/>
                <w:kern w:val="0"/>
                <w:sz w:val="20"/>
                <w:szCs w:val="21"/>
                <w:shd w:val="clear" w:color="auto" w:fill="FFFFFF"/>
                <w:lang w:eastAsia="en-US"/>
              </w:rPr>
              <w:t>)</w:t>
            </w:r>
          </w:p>
        </w:tc>
        <w:tc>
          <w:tcPr>
            <w:tcW w:w="1134" w:type="dxa"/>
            <w:vAlign w:val="center"/>
          </w:tcPr>
          <w:p w14:paraId="03FA6EF8">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企业资质与综合实力</w:t>
            </w:r>
          </w:p>
        </w:tc>
        <w:tc>
          <w:tcPr>
            <w:tcW w:w="4536" w:type="dxa"/>
            <w:vAlign w:val="center"/>
          </w:tcPr>
          <w:p w14:paraId="397FCE40">
            <w:pPr>
              <w:widowControl/>
              <w:kinsoku w:val="0"/>
              <w:autoSpaceDE w:val="0"/>
              <w:autoSpaceDN w:val="0"/>
              <w:adjustRightInd w:val="0"/>
              <w:spacing w:before="101" w:line="360" w:lineRule="auto"/>
              <w:contextualSpacing/>
              <w:jc w:val="left"/>
              <w:rPr>
                <w:rStyle w:val="5"/>
                <w:rFonts w:eastAsia="宋体" w:cs="Segoe UI" w:asciiTheme="minorEastAsia" w:hAnsiTheme="minorEastAsia"/>
                <w:color w:val="0F1115"/>
                <w:kern w:val="0"/>
                <w:sz w:val="20"/>
                <w:szCs w:val="21"/>
                <w:shd w:val="clear" w:color="auto" w:fill="FFFFFF"/>
              </w:rPr>
            </w:pPr>
            <w:r>
              <w:rPr>
                <w:rFonts w:eastAsia="宋体" w:cs="Segoe UI" w:asciiTheme="minorEastAsia" w:hAnsiTheme="minorEastAsia"/>
                <w:color w:val="0F1115"/>
                <w:kern w:val="0"/>
                <w:szCs w:val="21"/>
                <w:shd w:val="clear" w:color="auto" w:fill="FFFFFF"/>
              </w:rPr>
              <w:t>1.</w:t>
            </w:r>
            <w:r>
              <w:rPr>
                <w:rStyle w:val="5"/>
                <w:rFonts w:hint="eastAsia" w:eastAsia="宋体" w:cs="Segoe UI" w:asciiTheme="minorEastAsia" w:hAnsiTheme="minorEastAsia"/>
                <w:color w:val="0F1115"/>
                <w:kern w:val="0"/>
                <w:szCs w:val="21"/>
                <w:shd w:val="clear" w:color="auto" w:fill="FFFFFF"/>
              </w:rPr>
              <w:t>企业资质（</w:t>
            </w:r>
            <w:r>
              <w:rPr>
                <w:rStyle w:val="5"/>
                <w:rFonts w:eastAsia="宋体" w:cs="Segoe UI" w:asciiTheme="minorEastAsia" w:hAnsiTheme="minorEastAsia"/>
                <w:color w:val="0F1115"/>
                <w:kern w:val="0"/>
                <w:sz w:val="20"/>
                <w:szCs w:val="21"/>
                <w:shd w:val="clear" w:color="auto" w:fill="FFFFFF"/>
              </w:rPr>
              <w:t>5</w:t>
            </w:r>
            <w:r>
              <w:rPr>
                <w:rStyle w:val="5"/>
                <w:rFonts w:hint="eastAsia" w:eastAsia="宋体" w:cs="Segoe UI" w:asciiTheme="minorEastAsia" w:hAnsiTheme="minorEastAsia"/>
                <w:color w:val="0F1115"/>
                <w:kern w:val="0"/>
                <w:szCs w:val="21"/>
                <w:shd w:val="clear" w:color="auto" w:fill="FFFFFF"/>
              </w:rPr>
              <w:t>分）：</w:t>
            </w:r>
          </w:p>
          <w:p w14:paraId="771842E4">
            <w:pPr>
              <w:widowControl/>
              <w:kinsoku w:val="0"/>
              <w:autoSpaceDE w:val="0"/>
              <w:autoSpaceDN w:val="0"/>
              <w:adjustRightInd w:val="0"/>
              <w:spacing w:before="101" w:line="360" w:lineRule="auto"/>
              <w:contextualSpacing/>
              <w:jc w:val="left"/>
              <w:rPr>
                <w:rStyle w:val="5"/>
                <w:rFonts w:eastAsia="宋体" w:cs="Segoe UI" w:asciiTheme="minorEastAsia" w:hAnsiTheme="minorEastAsia"/>
                <w:color w:val="0F1115"/>
                <w:kern w:val="0"/>
                <w:sz w:val="20"/>
                <w:szCs w:val="21"/>
                <w:shd w:val="clear" w:color="auto" w:fill="FFFFFF"/>
              </w:rPr>
            </w:pPr>
            <w:r>
              <w:rPr>
                <w:rFonts w:hint="eastAsia" w:eastAsia="宋体" w:cs="Segoe UI" w:asciiTheme="minorEastAsia" w:hAnsiTheme="minorEastAsia"/>
                <w:color w:val="0F1115"/>
                <w:kern w:val="0"/>
                <w:szCs w:val="21"/>
                <w:shd w:val="clear" w:color="auto" w:fill="FFFFFF"/>
              </w:rPr>
              <w:t>具备消防设施维护保养检测正式资质，资质等级高、范围广，得</w:t>
            </w:r>
            <w:r>
              <w:rPr>
                <w:rStyle w:val="5"/>
                <w:rFonts w:eastAsia="宋体" w:cs="Segoe UI" w:asciiTheme="minorEastAsia" w:hAnsiTheme="minorEastAsia"/>
                <w:color w:val="0F1115"/>
                <w:kern w:val="0"/>
                <w:sz w:val="20"/>
                <w:szCs w:val="21"/>
                <w:shd w:val="clear" w:color="auto" w:fill="FFFFFF"/>
              </w:rPr>
              <w:t>5分</w:t>
            </w:r>
            <w:r>
              <w:rPr>
                <w:rFonts w:hint="eastAsia" w:eastAsia="宋体" w:cs="Segoe UI" w:asciiTheme="minorEastAsia" w:hAnsiTheme="minorEastAsia"/>
                <w:color w:val="0F1115"/>
                <w:kern w:val="0"/>
                <w:szCs w:val="21"/>
                <w:shd w:val="clear" w:color="auto" w:fill="FFFFFF"/>
              </w:rPr>
              <w:t>；资质等级与范围基本符合项目要求，得</w:t>
            </w:r>
            <w:r>
              <w:rPr>
                <w:rStyle w:val="5"/>
                <w:rFonts w:eastAsia="宋体" w:cs="Segoe UI" w:asciiTheme="minorEastAsia" w:hAnsiTheme="minorEastAsia"/>
                <w:color w:val="0F1115"/>
                <w:kern w:val="0"/>
                <w:sz w:val="20"/>
                <w:szCs w:val="21"/>
                <w:shd w:val="clear" w:color="auto" w:fill="FFFFFF"/>
              </w:rPr>
              <w:t>3分</w:t>
            </w:r>
            <w:r>
              <w:rPr>
                <w:rFonts w:hint="eastAsia" w:eastAsia="宋体" w:cs="Segoe UI" w:asciiTheme="minorEastAsia" w:hAnsiTheme="minorEastAsia"/>
                <w:color w:val="0F1115"/>
                <w:kern w:val="0"/>
                <w:szCs w:val="21"/>
                <w:shd w:val="clear" w:color="auto" w:fill="FFFFFF"/>
              </w:rPr>
              <w:t>；仅满足基本要求，得</w:t>
            </w:r>
            <w:r>
              <w:rPr>
                <w:rStyle w:val="5"/>
                <w:rFonts w:eastAsia="宋体" w:cs="Segoe UI" w:asciiTheme="minorEastAsia" w:hAnsiTheme="minorEastAsia"/>
                <w:color w:val="0F1115"/>
                <w:kern w:val="0"/>
                <w:sz w:val="20"/>
                <w:szCs w:val="21"/>
                <w:shd w:val="clear" w:color="auto" w:fill="FFFFFF"/>
              </w:rPr>
              <w:t>1分</w:t>
            </w:r>
            <w:r>
              <w:rPr>
                <w:rFonts w:hint="eastAsia" w:eastAsia="宋体" w:cs="Segoe UI" w:asciiTheme="minorEastAsia" w:hAnsiTheme="minorEastAsia"/>
                <w:color w:val="0F1115"/>
                <w:kern w:val="0"/>
                <w:szCs w:val="21"/>
                <w:shd w:val="clear" w:color="auto" w:fill="FFFFFF"/>
              </w:rPr>
              <w:t>。</w:t>
            </w:r>
            <w:r>
              <w:rPr>
                <w:rFonts w:eastAsia="宋体" w:cs="Segoe UI" w:asciiTheme="minorEastAsia" w:hAnsiTheme="minorEastAsia"/>
                <w:color w:val="0F1115"/>
                <w:kern w:val="0"/>
                <w:szCs w:val="21"/>
              </w:rPr>
              <w:br w:type="textWrapping"/>
            </w:r>
            <w:r>
              <w:rPr>
                <w:rFonts w:eastAsia="宋体" w:cs="Segoe UI" w:asciiTheme="minorEastAsia" w:hAnsiTheme="minorEastAsia"/>
                <w:color w:val="0F1115"/>
                <w:kern w:val="0"/>
                <w:szCs w:val="21"/>
                <w:shd w:val="clear" w:color="auto" w:fill="FFFFFF"/>
              </w:rPr>
              <w:t>2.</w:t>
            </w:r>
            <w:r>
              <w:rPr>
                <w:rStyle w:val="5"/>
                <w:rFonts w:hint="eastAsia" w:eastAsia="宋体" w:cs="Segoe UI" w:asciiTheme="minorEastAsia" w:hAnsiTheme="minorEastAsia"/>
                <w:color w:val="0F1115"/>
                <w:kern w:val="0"/>
                <w:szCs w:val="21"/>
                <w:shd w:val="clear" w:color="auto" w:fill="FFFFFF"/>
              </w:rPr>
              <w:t>类似项目业绩（5分）：</w:t>
            </w:r>
          </w:p>
          <w:p w14:paraId="78CB1644">
            <w:pPr>
              <w:widowControl/>
              <w:kinsoku w:val="0"/>
              <w:autoSpaceDE w:val="0"/>
              <w:autoSpaceDN w:val="0"/>
              <w:adjustRightInd w:val="0"/>
              <w:spacing w:before="101" w:line="360" w:lineRule="auto"/>
              <w:contextualSpacing/>
              <w:jc w:val="left"/>
              <w:rPr>
                <w:rStyle w:val="5"/>
                <w:rFonts w:eastAsia="宋体" w:cs="Segoe UI" w:asciiTheme="minorEastAsia" w:hAnsiTheme="minorEastAsia"/>
                <w:color w:val="0F1115"/>
                <w:kern w:val="0"/>
                <w:sz w:val="20"/>
                <w:szCs w:val="21"/>
                <w:shd w:val="clear" w:color="auto" w:fill="FFFFFF"/>
              </w:rPr>
            </w:pPr>
            <w:r>
              <w:rPr>
                <w:rFonts w:hint="eastAsia" w:eastAsia="宋体" w:cs="Segoe UI" w:asciiTheme="minorEastAsia" w:hAnsiTheme="minorEastAsia"/>
                <w:color w:val="0F1115"/>
                <w:kern w:val="0"/>
                <w:szCs w:val="21"/>
                <w:shd w:val="clear" w:color="auto" w:fill="FFFFFF"/>
              </w:rPr>
              <w:t>近三年内完成的类似公共建筑（尤其是</w:t>
            </w:r>
            <w:r>
              <w:rPr>
                <w:rFonts w:hint="eastAsia" w:eastAsia="宋体" w:cs="Segoe UI" w:asciiTheme="minorEastAsia" w:hAnsiTheme="minorEastAsia"/>
                <w:color w:val="auto"/>
                <w:kern w:val="0"/>
                <w:szCs w:val="21"/>
                <w:shd w:val="clear" w:color="auto" w:fill="FFFFFF"/>
              </w:rPr>
              <w:t>三</w:t>
            </w:r>
            <w:r>
              <w:rPr>
                <w:rFonts w:eastAsia="宋体" w:cs="Segoe UI" w:asciiTheme="minorEastAsia" w:hAnsiTheme="minorEastAsia"/>
                <w:color w:val="auto"/>
                <w:kern w:val="0"/>
                <w:szCs w:val="21"/>
                <w:shd w:val="clear" w:color="auto" w:fill="FFFFFF"/>
              </w:rPr>
              <w:t>甲</w:t>
            </w:r>
            <w:r>
              <w:rPr>
                <w:rFonts w:hint="eastAsia" w:eastAsia="宋体" w:cs="Segoe UI" w:asciiTheme="minorEastAsia" w:hAnsiTheme="minorEastAsia"/>
                <w:color w:val="0F1115"/>
                <w:kern w:val="0"/>
                <w:szCs w:val="21"/>
                <w:shd w:val="clear" w:color="auto" w:fill="FFFFFF"/>
              </w:rPr>
              <w:t>医院）消防维保业绩。每提供</w:t>
            </w:r>
            <w:r>
              <w:rPr>
                <w:rFonts w:eastAsia="宋体" w:cs="Segoe UI" w:asciiTheme="minorEastAsia" w:hAnsiTheme="minorEastAsia"/>
                <w:color w:val="0F1115"/>
                <w:kern w:val="0"/>
                <w:szCs w:val="21"/>
                <w:shd w:val="clear" w:color="auto" w:fill="FFFFFF"/>
              </w:rPr>
              <w:t>1</w:t>
            </w:r>
            <w:r>
              <w:rPr>
                <w:rFonts w:hint="eastAsia" w:eastAsia="宋体" w:cs="Segoe UI" w:asciiTheme="minorEastAsia" w:hAnsiTheme="minorEastAsia"/>
                <w:color w:val="0F1115"/>
                <w:kern w:val="0"/>
                <w:szCs w:val="21"/>
                <w:shd w:val="clear" w:color="auto" w:fill="FFFFFF"/>
              </w:rPr>
              <w:t>份有效的医院项目业绩合同得2</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，其他公共建筑（如写字楼、商场）业绩每份得1</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。本项最高5</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（以合同关键页为准）。</w:t>
            </w:r>
            <w:r>
              <w:rPr>
                <w:rFonts w:eastAsia="宋体" w:cs="Segoe UI" w:asciiTheme="minorEastAsia" w:hAnsiTheme="minorEastAsia"/>
                <w:color w:val="0F1115"/>
                <w:kern w:val="0"/>
                <w:szCs w:val="21"/>
              </w:rPr>
              <w:br w:type="textWrapping"/>
            </w:r>
            <w:r>
              <w:rPr>
                <w:rFonts w:eastAsia="宋体" w:cs="Segoe UI" w:asciiTheme="minorEastAsia" w:hAnsiTheme="minorEastAsia"/>
                <w:color w:val="0F1115"/>
                <w:kern w:val="0"/>
                <w:szCs w:val="21"/>
                <w:shd w:val="clear" w:color="auto" w:fill="FFFFFF"/>
              </w:rPr>
              <w:t>3.</w:t>
            </w:r>
            <w:r>
              <w:rPr>
                <w:rStyle w:val="5"/>
                <w:rFonts w:hint="eastAsia" w:eastAsia="宋体" w:cs="Segoe UI" w:asciiTheme="minorEastAsia" w:hAnsiTheme="minorEastAsia"/>
                <w:color w:val="0F1115"/>
                <w:kern w:val="0"/>
                <w:szCs w:val="21"/>
                <w:shd w:val="clear" w:color="auto" w:fill="FFFFFF"/>
              </w:rPr>
              <w:t>企业认证（</w:t>
            </w:r>
            <w:r>
              <w:rPr>
                <w:rStyle w:val="5"/>
                <w:rFonts w:eastAsia="宋体" w:cs="Segoe UI" w:asciiTheme="minorEastAsia" w:hAnsiTheme="minorEastAsia"/>
                <w:color w:val="0F1115"/>
                <w:kern w:val="0"/>
                <w:sz w:val="20"/>
                <w:szCs w:val="21"/>
                <w:shd w:val="clear" w:color="auto" w:fill="FFFFFF"/>
              </w:rPr>
              <w:t>5</w:t>
            </w:r>
            <w:r>
              <w:rPr>
                <w:rStyle w:val="5"/>
                <w:rFonts w:hint="eastAsia" w:eastAsia="宋体" w:cs="Segoe UI" w:asciiTheme="minorEastAsia" w:hAnsiTheme="minorEastAsia"/>
                <w:color w:val="0F1115"/>
                <w:kern w:val="0"/>
                <w:szCs w:val="21"/>
                <w:shd w:val="clear" w:color="auto" w:fill="FFFFFF"/>
              </w:rPr>
              <w:t>分）：</w:t>
            </w:r>
          </w:p>
          <w:p w14:paraId="22222F35">
            <w:pPr>
              <w:widowControl/>
              <w:kinsoku w:val="0"/>
              <w:autoSpaceDE w:val="0"/>
              <w:autoSpaceDN w:val="0"/>
              <w:adjustRightInd w:val="0"/>
              <w:spacing w:before="101" w:line="360" w:lineRule="auto"/>
              <w:contextualSpacing/>
              <w:jc w:val="left"/>
              <w:rPr>
                <w:rFonts w:eastAsia="宋体"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具备有效的</w:t>
            </w:r>
            <w:r>
              <w:rPr>
                <w:rFonts w:eastAsia="宋体" w:cs="Segoe UI" w:asciiTheme="minorEastAsia" w:hAnsiTheme="minorEastAsia"/>
                <w:color w:val="0F1115"/>
                <w:kern w:val="0"/>
                <w:szCs w:val="21"/>
                <w:shd w:val="clear" w:color="auto" w:fill="FFFFFF"/>
              </w:rPr>
              <w:t>ISO9001</w:t>
            </w:r>
            <w:r>
              <w:rPr>
                <w:rFonts w:hint="eastAsia" w:eastAsia="宋体" w:cs="Segoe UI" w:asciiTheme="minorEastAsia" w:hAnsiTheme="minorEastAsia"/>
                <w:color w:val="0F1115"/>
                <w:kern w:val="0"/>
                <w:szCs w:val="21"/>
                <w:shd w:val="clear" w:color="auto" w:fill="FFFFFF"/>
              </w:rPr>
              <w:t>质量管理体系认证，得</w:t>
            </w:r>
            <w:r>
              <w:rPr>
                <w:rStyle w:val="5"/>
                <w:rFonts w:eastAsia="宋体" w:cs="Segoe UI" w:asciiTheme="minorEastAsia" w:hAnsiTheme="minorEastAsia"/>
                <w:color w:val="auto"/>
                <w:kern w:val="0"/>
                <w:sz w:val="20"/>
                <w:szCs w:val="21"/>
                <w:shd w:val="clear" w:color="auto" w:fill="FFFFFF"/>
              </w:rPr>
              <w:t>3</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；同时具备</w:t>
            </w:r>
            <w:r>
              <w:rPr>
                <w:rFonts w:eastAsia="宋体" w:cs="Segoe UI" w:asciiTheme="minorEastAsia" w:hAnsiTheme="minorEastAsia"/>
                <w:color w:val="0F1115"/>
                <w:kern w:val="0"/>
                <w:szCs w:val="21"/>
                <w:shd w:val="clear" w:color="auto" w:fill="FFFFFF"/>
              </w:rPr>
              <w:t>ISO14001</w:t>
            </w:r>
            <w:r>
              <w:rPr>
                <w:rFonts w:hint="eastAsia" w:eastAsia="宋体" w:cs="Segoe UI" w:asciiTheme="minorEastAsia" w:hAnsiTheme="minorEastAsia"/>
                <w:color w:val="auto"/>
                <w:kern w:val="0"/>
                <w:szCs w:val="21"/>
                <w:shd w:val="clear" w:color="auto" w:fill="FFFFFF"/>
              </w:rPr>
              <w:t>和</w:t>
            </w:r>
            <w:r>
              <w:rPr>
                <w:rFonts w:eastAsia="宋体" w:cs="Segoe UI" w:asciiTheme="minorEastAsia" w:hAnsiTheme="minorEastAsia"/>
                <w:color w:val="0F1115"/>
                <w:kern w:val="0"/>
                <w:szCs w:val="21"/>
                <w:shd w:val="clear" w:color="auto" w:fill="FFFFFF"/>
              </w:rPr>
              <w:t>ISO45001</w:t>
            </w:r>
            <w:r>
              <w:rPr>
                <w:rFonts w:hint="eastAsia" w:eastAsia="宋体" w:cs="Segoe UI" w:asciiTheme="minorEastAsia" w:hAnsiTheme="minorEastAsia"/>
                <w:color w:val="0F1115"/>
                <w:kern w:val="0"/>
                <w:szCs w:val="21"/>
                <w:shd w:val="clear" w:color="auto" w:fill="FFFFFF"/>
              </w:rPr>
              <w:t>认证，每项加</w:t>
            </w:r>
            <w:r>
              <w:rPr>
                <w:rStyle w:val="5"/>
                <w:rFonts w:eastAsia="宋体" w:cs="Segoe UI" w:asciiTheme="minorEastAsia" w:hAnsiTheme="minorEastAsia"/>
                <w:color w:val="0F1115"/>
                <w:kern w:val="0"/>
                <w:sz w:val="20"/>
                <w:szCs w:val="21"/>
                <w:shd w:val="clear" w:color="auto" w:fill="FFFFFF"/>
              </w:rPr>
              <w:t>1分</w:t>
            </w:r>
            <w:r>
              <w:rPr>
                <w:rFonts w:hint="eastAsia" w:eastAsia="宋体" w:cs="Segoe UI" w:asciiTheme="minorEastAsia" w:hAnsiTheme="minorEastAsia"/>
                <w:color w:val="0F1115"/>
                <w:kern w:val="0"/>
                <w:szCs w:val="21"/>
                <w:shd w:val="clear" w:color="auto" w:fill="FFFFFF"/>
              </w:rPr>
              <w:t>，本小项最高</w:t>
            </w:r>
            <w:r>
              <w:rPr>
                <w:rStyle w:val="5"/>
                <w:rFonts w:eastAsia="宋体" w:cs="Segoe UI" w:asciiTheme="minorEastAsia" w:hAnsiTheme="minorEastAsia"/>
                <w:color w:val="0F1115"/>
                <w:kern w:val="0"/>
                <w:sz w:val="20"/>
                <w:szCs w:val="21"/>
                <w:shd w:val="clear" w:color="auto" w:fill="FFFFFF"/>
              </w:rPr>
              <w:t>5分</w:t>
            </w:r>
            <w:r>
              <w:rPr>
                <w:rFonts w:hint="eastAsia" w:eastAsia="宋体" w:cs="Segoe UI" w:asciiTheme="minorEastAsia" w:hAnsiTheme="minorEastAsia"/>
                <w:color w:val="0F1115"/>
                <w:kern w:val="0"/>
                <w:szCs w:val="21"/>
                <w:shd w:val="clear" w:color="auto" w:fill="FFFFFF"/>
              </w:rPr>
              <w:t>。</w:t>
            </w:r>
          </w:p>
        </w:tc>
        <w:tc>
          <w:tcPr>
            <w:tcW w:w="1134" w:type="dxa"/>
            <w:vAlign w:val="center"/>
          </w:tcPr>
          <w:p w14:paraId="1479CB84">
            <w:pPr>
              <w:widowControl/>
              <w:kinsoku w:val="0"/>
              <w:autoSpaceDE w:val="0"/>
              <w:autoSpaceDN w:val="0"/>
              <w:adjustRightInd w:val="0"/>
              <w:spacing w:before="101" w:line="360" w:lineRule="auto"/>
              <w:contextualSpacing/>
              <w:jc w:val="center"/>
              <w:rPr>
                <w:rFonts w:eastAsia="宋体" w:cs="黑体" w:asciiTheme="minorEastAsia" w:hAnsiTheme="minorEastAsia"/>
                <w:b/>
                <w:color w:val="000000"/>
                <w:spacing w:val="6"/>
                <w:kern w:val="0"/>
                <w:sz w:val="20"/>
                <w:szCs w:val="21"/>
              </w:rPr>
            </w:pPr>
            <w:r>
              <w:rPr>
                <w:rFonts w:hint="eastAsia" w:eastAsia="宋体" w:cs="黑体" w:asciiTheme="minorEastAsia" w:hAnsiTheme="minorEastAsia"/>
                <w:b/>
                <w:color w:val="000000"/>
                <w:spacing w:val="6"/>
                <w:kern w:val="0"/>
                <w:sz w:val="20"/>
                <w:szCs w:val="21"/>
              </w:rPr>
              <w:t>15</w:t>
            </w:r>
          </w:p>
        </w:tc>
        <w:tc>
          <w:tcPr>
            <w:tcW w:w="709" w:type="dxa"/>
            <w:vAlign w:val="center"/>
          </w:tcPr>
          <w:p w14:paraId="1F813077">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客观</w:t>
            </w:r>
          </w:p>
        </w:tc>
      </w:tr>
      <w:tr w14:paraId="339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DEB9FC8">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p>
        </w:tc>
        <w:tc>
          <w:tcPr>
            <w:tcW w:w="1134" w:type="dxa"/>
            <w:vAlign w:val="center"/>
          </w:tcPr>
          <w:p w14:paraId="035DA4C9">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hint="eastAsia" w:eastAsia="宋体" w:cs="宋体" w:asciiTheme="minorEastAsia" w:hAnsiTheme="minorEastAsia"/>
                <w:bCs/>
                <w:color w:val="0F1115"/>
                <w:kern w:val="0"/>
                <w:sz w:val="20"/>
                <w:szCs w:val="21"/>
                <w:shd w:val="clear" w:color="auto" w:fill="FFFFFF"/>
                <w:lang w:eastAsia="en-US"/>
              </w:rPr>
              <w:t>项目团队配置</w:t>
            </w:r>
          </w:p>
        </w:tc>
        <w:tc>
          <w:tcPr>
            <w:tcW w:w="4536" w:type="dxa"/>
            <w:vAlign w:val="center"/>
          </w:tcPr>
          <w:p w14:paraId="3A876080">
            <w:pPr>
              <w:widowControl/>
              <w:kinsoku w:val="0"/>
              <w:autoSpaceDE w:val="0"/>
              <w:autoSpaceDN w:val="0"/>
              <w:adjustRightInd w:val="0"/>
              <w:spacing w:before="101" w:line="360" w:lineRule="auto"/>
              <w:contextualSpacing/>
              <w:jc w:val="left"/>
              <w:rPr>
                <w:rStyle w:val="5"/>
                <w:rFonts w:eastAsia="宋体" w:cs="Segoe UI" w:asciiTheme="minorEastAsia" w:hAnsiTheme="minorEastAsia"/>
                <w:color w:val="0F1115"/>
                <w:kern w:val="0"/>
                <w:sz w:val="20"/>
                <w:szCs w:val="21"/>
                <w:shd w:val="clear" w:color="auto" w:fill="FFFFFF"/>
              </w:rPr>
            </w:pPr>
            <w:r>
              <w:rPr>
                <w:rFonts w:eastAsia="宋体" w:cs="Segoe UI" w:asciiTheme="minorEastAsia" w:hAnsiTheme="minorEastAsia"/>
                <w:color w:val="0F1115"/>
                <w:kern w:val="0"/>
                <w:szCs w:val="21"/>
                <w:shd w:val="clear" w:color="auto" w:fill="FFFFFF"/>
              </w:rPr>
              <w:t>1.</w:t>
            </w:r>
            <w:r>
              <w:rPr>
                <w:rStyle w:val="5"/>
                <w:rFonts w:hint="eastAsia" w:eastAsia="宋体" w:cs="Segoe UI" w:asciiTheme="minorEastAsia" w:hAnsiTheme="minorEastAsia"/>
                <w:color w:val="0F1115"/>
                <w:kern w:val="0"/>
                <w:szCs w:val="21"/>
                <w:shd w:val="clear" w:color="auto" w:fill="FFFFFF"/>
              </w:rPr>
              <w:t>核心人员资历（8分）：</w:t>
            </w:r>
          </w:p>
          <w:p w14:paraId="768DF227">
            <w:pPr>
              <w:widowControl/>
              <w:kinsoku w:val="0"/>
              <w:autoSpaceDE w:val="0"/>
              <w:autoSpaceDN w:val="0"/>
              <w:adjustRightInd w:val="0"/>
              <w:spacing w:before="101" w:line="360" w:lineRule="auto"/>
              <w:contextualSpacing/>
              <w:jc w:val="left"/>
              <w:rPr>
                <w:rFonts w:ascii="Times New Roman" w:hAnsi="Times New Roman" w:eastAsia="宋体" w:cs="Times New Roman"/>
                <w:kern w:val="0"/>
                <w:sz w:val="20"/>
              </w:rPr>
            </w:pPr>
            <w:r>
              <w:rPr>
                <w:rFonts w:hint="eastAsia" w:eastAsia="宋体" w:cs="Segoe UI" w:asciiTheme="minorEastAsia" w:hAnsiTheme="minorEastAsia"/>
                <w:color w:val="0F1115"/>
                <w:kern w:val="0"/>
                <w:szCs w:val="21"/>
                <w:shd w:val="clear" w:color="auto" w:fill="FFFFFF"/>
              </w:rPr>
              <w:t>拟派项目负责人（一级注册消防工程师）具有</w:t>
            </w:r>
            <w:r>
              <w:rPr>
                <w:rFonts w:eastAsia="宋体" w:cs="Segoe UI" w:asciiTheme="minorEastAsia" w:hAnsiTheme="minorEastAsia"/>
                <w:color w:val="0F1115"/>
                <w:kern w:val="0"/>
                <w:szCs w:val="21"/>
                <w:shd w:val="clear" w:color="auto" w:fill="FFFFFF"/>
              </w:rPr>
              <w:t>5</w:t>
            </w:r>
            <w:r>
              <w:rPr>
                <w:rFonts w:hint="eastAsia" w:eastAsia="宋体" w:cs="Segoe UI" w:asciiTheme="minorEastAsia" w:hAnsiTheme="minorEastAsia"/>
                <w:color w:val="0F1115"/>
                <w:kern w:val="0"/>
                <w:szCs w:val="21"/>
                <w:shd w:val="clear" w:color="auto" w:fill="FFFFFF"/>
              </w:rPr>
              <w:t>年以上医院消防项目经验，得5</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；中级职称</w:t>
            </w:r>
            <w:r>
              <w:rPr>
                <w:rFonts w:eastAsia="宋体" w:cs="Segoe UI" w:asciiTheme="minorEastAsia" w:hAnsiTheme="minorEastAsia"/>
                <w:color w:val="0F1115"/>
                <w:kern w:val="0"/>
                <w:szCs w:val="21"/>
                <w:shd w:val="clear" w:color="auto" w:fill="FFFFFF"/>
              </w:rPr>
              <w:t>3-5</w:t>
            </w:r>
            <w:r>
              <w:rPr>
                <w:rFonts w:hint="eastAsia" w:eastAsia="宋体" w:cs="Segoe UI" w:asciiTheme="minorEastAsia" w:hAnsiTheme="minorEastAsia"/>
                <w:color w:val="0F1115"/>
                <w:kern w:val="0"/>
                <w:szCs w:val="21"/>
                <w:shd w:val="clear" w:color="auto" w:fill="FFFFFF"/>
              </w:rPr>
              <w:t>年经验，得</w:t>
            </w:r>
            <w:r>
              <w:rPr>
                <w:rFonts w:eastAsia="宋体" w:cs="Segoe UI" w:asciiTheme="minorEastAsia" w:hAnsiTheme="minorEastAsia"/>
                <w:color w:val="0F1115"/>
                <w:kern w:val="0"/>
                <w:sz w:val="20"/>
                <w:szCs w:val="21"/>
                <w:shd w:val="clear" w:color="auto" w:fill="FFFFFF"/>
              </w:rPr>
              <w:t>3</w:t>
            </w:r>
            <w:r>
              <w:rPr>
                <w:rFonts w:hint="eastAsia" w:eastAsia="宋体" w:cs="Segoe UI" w:asciiTheme="minorEastAsia" w:hAnsiTheme="minorEastAsia"/>
                <w:color w:val="0F1115"/>
                <w:kern w:val="0"/>
                <w:szCs w:val="21"/>
                <w:shd w:val="clear" w:color="auto" w:fill="FFFFFF"/>
              </w:rPr>
              <w:t>分；仅满足基本要求，得</w:t>
            </w:r>
            <w:r>
              <w:rPr>
                <w:rStyle w:val="5"/>
                <w:rFonts w:eastAsia="宋体" w:cs="Segoe UI" w:asciiTheme="minorEastAsia" w:hAnsiTheme="minorEastAsia"/>
                <w:color w:val="0F1115"/>
                <w:kern w:val="0"/>
                <w:sz w:val="20"/>
                <w:szCs w:val="21"/>
                <w:shd w:val="clear" w:color="auto" w:fill="FFFFFF"/>
              </w:rPr>
              <w:t>1分</w:t>
            </w:r>
            <w:r>
              <w:rPr>
                <w:rFonts w:hint="eastAsia" w:eastAsia="宋体" w:cs="Segoe UI" w:asciiTheme="minorEastAsia" w:hAnsiTheme="minorEastAsia"/>
                <w:color w:val="0F1115"/>
                <w:kern w:val="0"/>
                <w:szCs w:val="21"/>
                <w:shd w:val="clear" w:color="auto" w:fill="FFFFFF"/>
              </w:rPr>
              <w:t>。每增加</w:t>
            </w:r>
            <w:r>
              <w:rPr>
                <w:rFonts w:eastAsia="宋体" w:cs="Segoe UI" w:asciiTheme="minorEastAsia" w:hAnsiTheme="minorEastAsia"/>
                <w:color w:val="0F1115"/>
                <w:kern w:val="0"/>
                <w:szCs w:val="21"/>
                <w:shd w:val="clear" w:color="auto" w:fill="FFFFFF"/>
              </w:rPr>
              <w:t>1</w:t>
            </w:r>
            <w:r>
              <w:rPr>
                <w:rFonts w:hint="eastAsia" w:eastAsia="宋体" w:cs="Segoe UI" w:asciiTheme="minorEastAsia" w:hAnsiTheme="minorEastAsia"/>
                <w:color w:val="0F1115"/>
                <w:kern w:val="0"/>
                <w:szCs w:val="21"/>
                <w:shd w:val="clear" w:color="auto" w:fill="FFFFFF"/>
              </w:rPr>
              <w:t>名具备中级（四级）以上消防设施操作员证书且具有</w:t>
            </w:r>
            <w:r>
              <w:rPr>
                <w:rFonts w:eastAsia="宋体" w:cs="Segoe UI" w:asciiTheme="minorEastAsia" w:hAnsiTheme="minorEastAsia"/>
                <w:color w:val="0F1115"/>
                <w:kern w:val="0"/>
                <w:szCs w:val="21"/>
                <w:shd w:val="clear" w:color="auto" w:fill="FFFFFF"/>
              </w:rPr>
              <w:t>5</w:t>
            </w:r>
            <w:r>
              <w:rPr>
                <w:rFonts w:hint="eastAsia" w:eastAsia="宋体" w:cs="Segoe UI" w:asciiTheme="minorEastAsia" w:hAnsiTheme="minorEastAsia"/>
                <w:color w:val="0F1115"/>
                <w:kern w:val="0"/>
                <w:szCs w:val="21"/>
                <w:shd w:val="clear" w:color="auto" w:fill="FFFFFF"/>
              </w:rPr>
              <w:t>年以上维保经验的技术人员，得1</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，本小项最高8</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w:t>
            </w:r>
            <w:r>
              <w:rPr>
                <w:rFonts w:eastAsia="宋体" w:cs="Segoe UI" w:asciiTheme="minorEastAsia" w:hAnsiTheme="minorEastAsia"/>
                <w:color w:val="0F1115"/>
                <w:kern w:val="0"/>
                <w:szCs w:val="21"/>
              </w:rPr>
              <w:br w:type="textWrapping"/>
            </w:r>
            <w:r>
              <w:rPr>
                <w:rFonts w:eastAsia="宋体" w:cs="Segoe UI" w:asciiTheme="minorEastAsia" w:hAnsiTheme="minorEastAsia"/>
                <w:color w:val="0F1115"/>
                <w:kern w:val="0"/>
                <w:szCs w:val="21"/>
                <w:shd w:val="clear" w:color="auto" w:fill="FFFFFF"/>
              </w:rPr>
              <w:t>2. </w:t>
            </w:r>
            <w:r>
              <w:rPr>
                <w:rStyle w:val="5"/>
                <w:rFonts w:hint="eastAsia" w:eastAsia="宋体" w:cs="Segoe UI" w:asciiTheme="minorEastAsia" w:hAnsiTheme="minorEastAsia"/>
                <w:color w:val="0F1115"/>
                <w:kern w:val="0"/>
                <w:szCs w:val="21"/>
                <w:shd w:val="clear" w:color="auto" w:fill="FFFFFF"/>
              </w:rPr>
              <w:t>团队稳定性（2分）：</w:t>
            </w:r>
          </w:p>
          <w:p w14:paraId="3E8FB256">
            <w:pPr>
              <w:widowControl/>
              <w:kinsoku w:val="0"/>
              <w:autoSpaceDE w:val="0"/>
              <w:autoSpaceDN w:val="0"/>
              <w:adjustRightInd w:val="0"/>
              <w:spacing w:before="101" w:line="360" w:lineRule="auto"/>
              <w:contextualSpacing/>
              <w:jc w:val="left"/>
              <w:rPr>
                <w:rFonts w:eastAsia="宋体"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提供上述全部拟派人员近半年连续社保缴纳证明，得2</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；不全或间断，酌情扣分。</w:t>
            </w:r>
          </w:p>
        </w:tc>
        <w:tc>
          <w:tcPr>
            <w:tcW w:w="1134" w:type="dxa"/>
            <w:vAlign w:val="center"/>
          </w:tcPr>
          <w:p w14:paraId="29B963F0">
            <w:pPr>
              <w:widowControl/>
              <w:kinsoku w:val="0"/>
              <w:autoSpaceDE w:val="0"/>
              <w:autoSpaceDN w:val="0"/>
              <w:adjustRightInd w:val="0"/>
              <w:spacing w:before="101" w:line="360" w:lineRule="auto"/>
              <w:contextualSpacing/>
              <w:jc w:val="center"/>
              <w:rPr>
                <w:rFonts w:eastAsia="宋体" w:cs="黑体" w:asciiTheme="minorEastAsia" w:hAnsiTheme="minorEastAsia"/>
                <w:b/>
                <w:color w:val="000000"/>
                <w:spacing w:val="6"/>
                <w:kern w:val="0"/>
                <w:sz w:val="20"/>
                <w:szCs w:val="21"/>
              </w:rPr>
            </w:pPr>
            <w:r>
              <w:rPr>
                <w:rFonts w:hint="eastAsia" w:eastAsia="宋体" w:cs="黑体" w:asciiTheme="minorEastAsia" w:hAnsiTheme="minorEastAsia"/>
                <w:b/>
                <w:color w:val="000000"/>
                <w:spacing w:val="6"/>
                <w:kern w:val="0"/>
                <w:sz w:val="20"/>
                <w:szCs w:val="21"/>
              </w:rPr>
              <w:t>10</w:t>
            </w:r>
          </w:p>
        </w:tc>
        <w:tc>
          <w:tcPr>
            <w:tcW w:w="709" w:type="dxa"/>
            <w:vAlign w:val="center"/>
          </w:tcPr>
          <w:p w14:paraId="483BA7BB">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客观</w:t>
            </w:r>
          </w:p>
        </w:tc>
      </w:tr>
      <w:tr w14:paraId="7CAD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71E7E7E">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p>
        </w:tc>
        <w:tc>
          <w:tcPr>
            <w:tcW w:w="1134" w:type="dxa"/>
            <w:vAlign w:val="center"/>
          </w:tcPr>
          <w:p w14:paraId="17E79459">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服务评价与信誉</w:t>
            </w:r>
          </w:p>
        </w:tc>
        <w:tc>
          <w:tcPr>
            <w:tcW w:w="4536" w:type="dxa"/>
            <w:vAlign w:val="center"/>
          </w:tcPr>
          <w:p w14:paraId="2A32D561">
            <w:pPr>
              <w:widowControl/>
              <w:kinsoku w:val="0"/>
              <w:autoSpaceDE w:val="0"/>
              <w:autoSpaceDN w:val="0"/>
              <w:adjustRightInd w:val="0"/>
              <w:spacing w:before="101" w:line="360" w:lineRule="auto"/>
              <w:contextualSpacing/>
              <w:jc w:val="left"/>
              <w:rPr>
                <w:rFonts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提供近三年内完成的消防维保项目业主出具的服务评价或满意度证明（需加盖业主公章）。每提供</w:t>
            </w:r>
            <w:r>
              <w:rPr>
                <w:rFonts w:eastAsia="宋体" w:cs="Segoe UI" w:asciiTheme="minorEastAsia" w:hAnsiTheme="minorEastAsia"/>
                <w:color w:val="0F1115"/>
                <w:kern w:val="0"/>
                <w:szCs w:val="21"/>
                <w:shd w:val="clear" w:color="auto" w:fill="FFFFFF"/>
              </w:rPr>
              <w:t>1</w:t>
            </w:r>
            <w:r>
              <w:rPr>
                <w:rFonts w:hint="eastAsia" w:eastAsia="宋体" w:cs="Segoe UI" w:asciiTheme="minorEastAsia" w:hAnsiTheme="minorEastAsia"/>
                <w:color w:val="0F1115"/>
                <w:kern w:val="0"/>
                <w:szCs w:val="21"/>
                <w:shd w:val="clear" w:color="auto" w:fill="FFFFFF"/>
              </w:rPr>
              <w:t>份“优秀”或“非常满意”评价得</w:t>
            </w:r>
            <w:r>
              <w:rPr>
                <w:rStyle w:val="5"/>
                <w:rFonts w:ascii="Times New Roman" w:hAnsi="Times New Roman" w:eastAsia="宋体" w:cs="Times New Roman"/>
                <w:kern w:val="0"/>
                <w:sz w:val="20"/>
              </w:rPr>
              <w:t>2</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，每提供</w:t>
            </w:r>
            <w:r>
              <w:rPr>
                <w:rFonts w:eastAsia="宋体" w:cs="Segoe UI" w:asciiTheme="minorEastAsia" w:hAnsiTheme="minorEastAsia"/>
                <w:color w:val="0F1115"/>
                <w:kern w:val="0"/>
                <w:szCs w:val="21"/>
                <w:shd w:val="clear" w:color="auto" w:fill="FFFFFF"/>
              </w:rPr>
              <w:t>1</w:t>
            </w:r>
            <w:r>
              <w:rPr>
                <w:rFonts w:hint="eastAsia" w:eastAsia="宋体" w:cs="Segoe UI" w:asciiTheme="minorEastAsia" w:hAnsiTheme="minorEastAsia"/>
                <w:color w:val="0F1115"/>
                <w:kern w:val="0"/>
                <w:szCs w:val="21"/>
                <w:shd w:val="clear" w:color="auto" w:fill="FFFFFF"/>
              </w:rPr>
              <w:t>份“良好”或“满意”评价得</w:t>
            </w:r>
            <w:r>
              <w:rPr>
                <w:rStyle w:val="5"/>
                <w:rFonts w:ascii="Times New Roman" w:hAnsi="Times New Roman" w:eastAsia="宋体" w:cs="Times New Roman"/>
                <w:kern w:val="0"/>
                <w:sz w:val="20"/>
              </w:rPr>
              <w:t>1</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。本项最高</w:t>
            </w:r>
            <w:r>
              <w:rPr>
                <w:rFonts w:hint="eastAsia" w:eastAsia="宋体" w:cs="Segoe UI" w:asciiTheme="minorEastAsia" w:hAnsiTheme="minorEastAsia"/>
                <w:color w:val="0F1115"/>
                <w:kern w:val="0"/>
                <w:sz w:val="20"/>
                <w:szCs w:val="21"/>
                <w:shd w:val="clear" w:color="auto" w:fill="FFFFFF"/>
              </w:rPr>
              <w:t>5</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w:t>
            </w:r>
          </w:p>
        </w:tc>
        <w:tc>
          <w:tcPr>
            <w:tcW w:w="1134" w:type="dxa"/>
            <w:vAlign w:val="center"/>
          </w:tcPr>
          <w:p w14:paraId="7B30A2CE">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5</w:t>
            </w:r>
          </w:p>
        </w:tc>
        <w:tc>
          <w:tcPr>
            <w:tcW w:w="709" w:type="dxa"/>
            <w:vAlign w:val="center"/>
          </w:tcPr>
          <w:p w14:paraId="13E2BE5C">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客观</w:t>
            </w:r>
          </w:p>
        </w:tc>
      </w:tr>
      <w:tr w14:paraId="6667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B7755B5">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p>
        </w:tc>
        <w:tc>
          <w:tcPr>
            <w:tcW w:w="1134" w:type="dxa"/>
            <w:vAlign w:val="center"/>
          </w:tcPr>
          <w:p w14:paraId="1C1FBB20">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维保方案</w:t>
            </w:r>
          </w:p>
        </w:tc>
        <w:tc>
          <w:tcPr>
            <w:tcW w:w="4536" w:type="dxa"/>
            <w:vAlign w:val="center"/>
          </w:tcPr>
          <w:p w14:paraId="085A8136">
            <w:pPr>
              <w:widowControl/>
              <w:kinsoku w:val="0"/>
              <w:autoSpaceDE w:val="0"/>
              <w:autoSpaceDN w:val="0"/>
              <w:adjustRightInd w:val="0"/>
              <w:spacing w:before="101" w:line="360" w:lineRule="auto"/>
              <w:contextualSpacing/>
              <w:jc w:val="left"/>
              <w:rPr>
                <w:rFonts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方案内容详细、完整，完全针对本项目特点（医院建筑、设备清单、人流密集等）进行分析，并制定定制化的月度、季度、年度维保计划，重点突出，可操作性强，得</w:t>
            </w:r>
            <w:r>
              <w:rPr>
                <w:rStyle w:val="5"/>
                <w:rFonts w:ascii="Times New Roman" w:hAnsi="Times New Roman" w:eastAsia="宋体" w:cs="Times New Roman"/>
                <w:kern w:val="0"/>
                <w:sz w:val="20"/>
              </w:rPr>
              <w:t>15</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；方案内容较全面，能覆盖主要维保要求，计划基本合理，有一定针对性，得</w:t>
            </w:r>
            <w:r>
              <w:rPr>
                <w:rStyle w:val="5"/>
                <w:rFonts w:ascii="Times New Roman" w:hAnsi="Times New Roman" w:eastAsia="宋体" w:cs="Times New Roman"/>
                <w:kern w:val="0"/>
                <w:sz w:val="20"/>
              </w:rPr>
              <w:t>10</w:t>
            </w:r>
            <w:r>
              <w:rPr>
                <w:rStyle w:val="5"/>
                <w:rFonts w:eastAsia="宋体" w:cs="Segoe UI" w:asciiTheme="minorEastAsia" w:hAnsiTheme="minorEastAsia"/>
                <w:color w:val="0F1115"/>
                <w:kern w:val="0"/>
                <w:sz w:val="20"/>
                <w:szCs w:val="21"/>
                <w:shd w:val="clear" w:color="auto" w:fill="FFFFFF"/>
              </w:rPr>
              <w:t>分</w:t>
            </w:r>
            <w:r>
              <w:rPr>
                <w:rFonts w:hint="eastAsia" w:eastAsia="宋体" w:cs="Segoe UI" w:asciiTheme="minorEastAsia" w:hAnsiTheme="minorEastAsia"/>
                <w:color w:val="0F1115"/>
                <w:kern w:val="0"/>
                <w:szCs w:val="21"/>
                <w:shd w:val="clear" w:color="auto" w:fill="FFFFFF"/>
              </w:rPr>
              <w:t>；方案内容简单，多为通用模板，缺乏针对性，计划不够清晰，得</w:t>
            </w:r>
            <w:r>
              <w:rPr>
                <w:rStyle w:val="5"/>
                <w:rFonts w:eastAsia="宋体" w:cs="Segoe UI" w:asciiTheme="minorEastAsia" w:hAnsiTheme="minorEastAsia"/>
                <w:color w:val="0F1115"/>
                <w:kern w:val="0"/>
                <w:sz w:val="20"/>
                <w:szCs w:val="21"/>
                <w:shd w:val="clear" w:color="auto" w:fill="FFFFFF"/>
              </w:rPr>
              <w:t>5</w:t>
            </w:r>
            <w:r>
              <w:rPr>
                <w:rFonts w:hint="eastAsia" w:eastAsia="宋体" w:cs="Segoe UI" w:asciiTheme="minorEastAsia" w:hAnsiTheme="minorEastAsia"/>
                <w:color w:val="0F1115"/>
                <w:kern w:val="0"/>
                <w:szCs w:val="21"/>
                <w:shd w:val="clear" w:color="auto" w:fill="FFFFFF"/>
              </w:rPr>
              <w:t>；方案缺失或严重偏离项目实际，得</w:t>
            </w:r>
            <w:r>
              <w:rPr>
                <w:rStyle w:val="5"/>
                <w:rFonts w:eastAsia="宋体" w:cs="Segoe UI" w:asciiTheme="minorEastAsia" w:hAnsiTheme="minorEastAsia"/>
                <w:color w:val="0F1115"/>
                <w:kern w:val="0"/>
                <w:sz w:val="20"/>
                <w:szCs w:val="21"/>
                <w:shd w:val="clear" w:color="auto" w:fill="FFFFFF"/>
              </w:rPr>
              <w:t>0分</w:t>
            </w:r>
            <w:r>
              <w:rPr>
                <w:rFonts w:hint="eastAsia" w:eastAsia="宋体" w:cs="Segoe UI" w:asciiTheme="minorEastAsia" w:hAnsiTheme="minorEastAsia"/>
                <w:color w:val="0F1115"/>
                <w:kern w:val="0"/>
                <w:szCs w:val="21"/>
                <w:shd w:val="clear" w:color="auto" w:fill="FFFFFF"/>
              </w:rPr>
              <w:t>。</w:t>
            </w:r>
          </w:p>
        </w:tc>
        <w:tc>
          <w:tcPr>
            <w:tcW w:w="1134" w:type="dxa"/>
            <w:vAlign w:val="center"/>
          </w:tcPr>
          <w:p w14:paraId="131BAC24">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15</w:t>
            </w:r>
          </w:p>
        </w:tc>
        <w:tc>
          <w:tcPr>
            <w:tcW w:w="709" w:type="dxa"/>
            <w:vAlign w:val="center"/>
          </w:tcPr>
          <w:p w14:paraId="27A7AB69">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主观</w:t>
            </w:r>
          </w:p>
        </w:tc>
      </w:tr>
      <w:tr w14:paraId="4B5D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01C13D5">
            <w:pPr>
              <w:widowControl/>
              <w:kinsoku w:val="0"/>
              <w:autoSpaceDE w:val="0"/>
              <w:autoSpaceDN w:val="0"/>
              <w:adjustRightInd w:val="0"/>
              <w:spacing w:before="101" w:line="360" w:lineRule="auto"/>
              <w:contextualSpacing/>
              <w:jc w:val="center"/>
              <w:rPr>
                <w:rFonts w:eastAsia="宋体" w:cs="宋体" w:asciiTheme="minorEastAsia" w:hAnsiTheme="minorEastAsia"/>
                <w:bCs/>
                <w:color w:val="0F1115"/>
                <w:kern w:val="0"/>
                <w:sz w:val="20"/>
                <w:szCs w:val="21"/>
                <w:shd w:val="clear" w:color="auto" w:fill="FFFFFF"/>
                <w:lang w:eastAsia="en-US"/>
              </w:rPr>
            </w:pPr>
            <w:r>
              <w:rPr>
                <w:rFonts w:hint="eastAsia" w:eastAsia="宋体" w:cs="宋体" w:asciiTheme="minorEastAsia" w:hAnsiTheme="minorEastAsia"/>
                <w:bCs/>
                <w:color w:val="0F1115"/>
                <w:kern w:val="0"/>
                <w:sz w:val="20"/>
                <w:szCs w:val="21"/>
                <w:shd w:val="clear" w:color="auto" w:fill="FFFFFF"/>
                <w:lang w:eastAsia="en-US"/>
              </w:rPr>
              <w:t>技术部分</w:t>
            </w:r>
          </w:p>
          <w:p w14:paraId="2031851C">
            <w:pPr>
              <w:widowControl/>
              <w:kinsoku w:val="0"/>
              <w:autoSpaceDE w:val="0"/>
              <w:autoSpaceDN w:val="0"/>
              <w:adjustRightInd w:val="0"/>
              <w:spacing w:before="101" w:line="360" w:lineRule="auto"/>
              <w:contextualSpacing/>
              <w:jc w:val="center"/>
              <w:rPr>
                <w:rFonts w:eastAsia="宋体" w:cs="黑体" w:asciiTheme="minorEastAsia" w:hAnsiTheme="minorEastAsia"/>
                <w:b/>
                <w:color w:val="000000"/>
                <w:spacing w:val="6"/>
                <w:kern w:val="0"/>
                <w:sz w:val="20"/>
                <w:szCs w:val="21"/>
              </w:rPr>
            </w:pPr>
            <w:r>
              <w:rPr>
                <w:rFonts w:eastAsia="宋体" w:cs="Segoe UI" w:asciiTheme="minorEastAsia" w:hAnsiTheme="minorEastAsia"/>
                <w:bCs/>
                <w:color w:val="0F1115"/>
                <w:kern w:val="0"/>
                <w:sz w:val="20"/>
                <w:szCs w:val="21"/>
                <w:shd w:val="clear" w:color="auto" w:fill="FFFFFF"/>
                <w:lang w:eastAsia="en-US"/>
              </w:rPr>
              <w:t>(</w:t>
            </w:r>
            <w:r>
              <w:rPr>
                <w:rFonts w:eastAsia="宋体" w:cs="Segoe UI" w:asciiTheme="minorEastAsia" w:hAnsiTheme="minorEastAsia"/>
                <w:b/>
                <w:bCs/>
                <w:color w:val="0F1115"/>
                <w:kern w:val="0"/>
                <w:sz w:val="20"/>
                <w:szCs w:val="21"/>
                <w:shd w:val="clear" w:color="auto" w:fill="FFFFFF"/>
                <w:lang w:eastAsia="en-US"/>
              </w:rPr>
              <w:t>45</w:t>
            </w:r>
            <w:r>
              <w:rPr>
                <w:rFonts w:hint="eastAsia" w:eastAsia="宋体" w:cs="宋体" w:asciiTheme="minorEastAsia" w:hAnsiTheme="minorEastAsia"/>
                <w:b/>
                <w:bCs/>
                <w:color w:val="0F1115"/>
                <w:kern w:val="0"/>
                <w:sz w:val="20"/>
                <w:szCs w:val="21"/>
                <w:shd w:val="clear" w:color="auto" w:fill="FFFFFF"/>
                <w:lang w:eastAsia="en-US"/>
              </w:rPr>
              <w:t>分</w:t>
            </w:r>
            <w:r>
              <w:rPr>
                <w:rFonts w:eastAsia="宋体" w:cs="Segoe UI" w:asciiTheme="minorEastAsia" w:hAnsiTheme="minorEastAsia"/>
                <w:bCs/>
                <w:color w:val="0F1115"/>
                <w:kern w:val="0"/>
                <w:sz w:val="20"/>
                <w:szCs w:val="21"/>
                <w:shd w:val="clear" w:color="auto" w:fill="FFFFFF"/>
                <w:lang w:eastAsia="en-US"/>
              </w:rPr>
              <w:t>)</w:t>
            </w:r>
          </w:p>
        </w:tc>
        <w:tc>
          <w:tcPr>
            <w:tcW w:w="1134" w:type="dxa"/>
            <w:vAlign w:val="center"/>
          </w:tcPr>
          <w:p w14:paraId="26CC3587">
            <w:pPr>
              <w:widowControl/>
              <w:kinsoku w:val="0"/>
              <w:autoSpaceDE w:val="0"/>
              <w:autoSpaceDN w:val="0"/>
              <w:adjustRightInd w:val="0"/>
              <w:spacing w:before="101" w:line="360" w:lineRule="auto"/>
              <w:contextualSpacing/>
              <w:jc w:val="center"/>
              <w:rPr>
                <w:rFonts w:eastAsia="宋体" w:cs="黑体" w:asciiTheme="minorEastAsia" w:hAnsiTheme="minorEastAsia"/>
                <w:b/>
                <w:color w:val="000000"/>
                <w:spacing w:val="6"/>
                <w:kern w:val="0"/>
                <w:sz w:val="20"/>
                <w:szCs w:val="21"/>
              </w:rPr>
            </w:pPr>
            <w:r>
              <w:rPr>
                <w:rFonts w:hint="eastAsia" w:eastAsia="宋体" w:cs="Segoe UI" w:asciiTheme="minorEastAsia" w:hAnsiTheme="minorEastAsia"/>
                <w:color w:val="0F1115"/>
                <w:kern w:val="0"/>
                <w:szCs w:val="21"/>
                <w:shd w:val="clear" w:color="auto" w:fill="FFFFFF"/>
              </w:rPr>
              <w:t>应急响应与故障处理</w:t>
            </w:r>
          </w:p>
        </w:tc>
        <w:tc>
          <w:tcPr>
            <w:tcW w:w="4536" w:type="dxa"/>
            <w:vAlign w:val="center"/>
          </w:tcPr>
          <w:p w14:paraId="032E31EC">
            <w:pPr>
              <w:widowControl/>
              <w:kinsoku w:val="0"/>
              <w:autoSpaceDE w:val="0"/>
              <w:autoSpaceDN w:val="0"/>
              <w:adjustRightInd w:val="0"/>
              <w:spacing w:before="32" w:line="360" w:lineRule="auto"/>
              <w:ind w:left="113" w:right="102"/>
              <w:contextualSpacing/>
              <w:jc w:val="left"/>
              <w:textAlignment w:val="baseline"/>
              <w:rPr>
                <w:rFonts w:eastAsia="宋体" w:cs="宋体" w:asciiTheme="minorEastAsia" w:hAnsiTheme="minorEastAsia"/>
                <w:snapToGrid w:val="0"/>
                <w:color w:val="000000"/>
                <w:spacing w:val="-6"/>
                <w:kern w:val="0"/>
                <w:sz w:val="20"/>
                <w:szCs w:val="21"/>
              </w:rPr>
            </w:pPr>
            <w:r>
              <w:rPr>
                <w:rFonts w:hint="eastAsia" w:eastAsia="宋体" w:cs="Segoe UI" w:asciiTheme="minorEastAsia" w:hAnsiTheme="minorEastAsia"/>
                <w:color w:val="0F1115"/>
                <w:kern w:val="0"/>
                <w:szCs w:val="21"/>
                <w:shd w:val="clear" w:color="auto" w:fill="FFFFFF"/>
              </w:rPr>
              <w:t>应急响应机制完善，提供</w:t>
            </w:r>
            <w:r>
              <w:rPr>
                <w:rFonts w:eastAsia="宋体" w:cs="Segoe UI" w:asciiTheme="minorEastAsia" w:hAnsiTheme="minorEastAsia"/>
                <w:color w:val="0F1115"/>
                <w:kern w:val="0"/>
                <w:szCs w:val="21"/>
                <w:shd w:val="clear" w:color="auto" w:fill="FFFFFF"/>
              </w:rPr>
              <w:t>7</w:t>
            </w:r>
            <w:r>
              <w:rPr>
                <w:rFonts w:hint="eastAsia" w:eastAsia="宋体" w:cs="Segoe UI" w:asciiTheme="minorEastAsia" w:hAnsiTheme="minorEastAsia"/>
                <w:color w:val="0F1115"/>
                <w:kern w:val="0"/>
                <w:szCs w:val="21"/>
                <w:shd w:val="clear" w:color="auto" w:fill="FFFFFF"/>
              </w:rPr>
              <w:t>×</w:t>
            </w:r>
            <w:r>
              <w:rPr>
                <w:rFonts w:eastAsia="宋体" w:cs="Segoe UI" w:asciiTheme="minorEastAsia" w:hAnsiTheme="minorEastAsia"/>
                <w:color w:val="0F1115"/>
                <w:kern w:val="0"/>
                <w:szCs w:val="21"/>
                <w:shd w:val="clear" w:color="auto" w:fill="FFFFFF"/>
              </w:rPr>
              <w:t>24</w:t>
            </w:r>
            <w:r>
              <w:rPr>
                <w:rFonts w:hint="eastAsia" w:eastAsia="宋体" w:cs="Segoe UI" w:asciiTheme="minorEastAsia" w:hAnsiTheme="minorEastAsia"/>
                <w:color w:val="0F1115"/>
                <w:kern w:val="0"/>
                <w:szCs w:val="21"/>
                <w:shd w:val="clear" w:color="auto" w:fill="FFFFFF"/>
              </w:rPr>
              <w:t>小时服务热线及明确的值守安排，承诺</w:t>
            </w:r>
            <w:r>
              <w:rPr>
                <w:rFonts w:eastAsia="宋体" w:cs="Segoe UI" w:asciiTheme="minorEastAsia" w:hAnsiTheme="minorEastAsia"/>
                <w:color w:val="0F1115"/>
                <w:kern w:val="0"/>
                <w:szCs w:val="21"/>
                <w:shd w:val="clear" w:color="auto" w:fill="FFFFFF"/>
              </w:rPr>
              <w:t>2</w:t>
            </w:r>
            <w:r>
              <w:rPr>
                <w:rFonts w:hint="eastAsia" w:eastAsia="宋体" w:cs="Segoe UI" w:asciiTheme="minorEastAsia" w:hAnsiTheme="minorEastAsia"/>
                <w:color w:val="0F1115"/>
                <w:kern w:val="0"/>
                <w:szCs w:val="21"/>
                <w:shd w:val="clear" w:color="auto" w:fill="FFFFFF"/>
              </w:rPr>
              <w:t>小时内到场，故障分级处理流程清晰，备品备件保障措施得力，得</w:t>
            </w:r>
            <w:r>
              <w:rPr>
                <w:rStyle w:val="5"/>
                <w:rFonts w:eastAsia="宋体" w:cs="Segoe UI" w:asciiTheme="minorEastAsia" w:hAnsiTheme="minorEastAsia"/>
                <w:color w:val="0F1115"/>
                <w:kern w:val="0"/>
                <w:sz w:val="20"/>
                <w:szCs w:val="21"/>
                <w:shd w:val="clear" w:color="auto" w:fill="FFFFFF"/>
              </w:rPr>
              <w:t>15分</w:t>
            </w:r>
            <w:r>
              <w:rPr>
                <w:rFonts w:hint="eastAsia" w:eastAsia="宋体" w:cs="Segoe UI" w:asciiTheme="minorEastAsia" w:hAnsiTheme="minorEastAsia"/>
                <w:color w:val="0F1115"/>
                <w:kern w:val="0"/>
                <w:szCs w:val="21"/>
                <w:shd w:val="clear" w:color="auto" w:fill="FFFFFF"/>
              </w:rPr>
              <w:t>；响应机制较完善，到场时间、联络方式、处理流程基本明确，得</w:t>
            </w:r>
            <w:r>
              <w:rPr>
                <w:rStyle w:val="5"/>
                <w:rFonts w:eastAsia="宋体" w:cs="Segoe UI" w:asciiTheme="minorEastAsia" w:hAnsiTheme="minorEastAsia"/>
                <w:color w:val="0F1115"/>
                <w:kern w:val="0"/>
                <w:sz w:val="20"/>
                <w:szCs w:val="21"/>
                <w:shd w:val="clear" w:color="auto" w:fill="FFFFFF"/>
              </w:rPr>
              <w:t>10分</w:t>
            </w:r>
            <w:r>
              <w:rPr>
                <w:rFonts w:hint="eastAsia" w:eastAsia="宋体" w:cs="Segoe UI" w:asciiTheme="minorEastAsia" w:hAnsiTheme="minorEastAsia"/>
                <w:color w:val="0F1115"/>
                <w:kern w:val="0"/>
                <w:szCs w:val="21"/>
                <w:shd w:val="clear" w:color="auto" w:fill="FFFFFF"/>
              </w:rPr>
              <w:t>；响应机制简单，保障措施不具体，得</w:t>
            </w:r>
            <w:r>
              <w:rPr>
                <w:rStyle w:val="5"/>
                <w:rFonts w:eastAsia="宋体" w:cs="Segoe UI" w:asciiTheme="minorEastAsia" w:hAnsiTheme="minorEastAsia"/>
                <w:color w:val="0F1115"/>
                <w:kern w:val="0"/>
                <w:sz w:val="20"/>
                <w:szCs w:val="21"/>
                <w:shd w:val="clear" w:color="auto" w:fill="FFFFFF"/>
              </w:rPr>
              <w:t>5分</w:t>
            </w:r>
            <w:r>
              <w:rPr>
                <w:rFonts w:hint="eastAsia" w:eastAsia="宋体" w:cs="Segoe UI" w:asciiTheme="minorEastAsia" w:hAnsiTheme="minorEastAsia"/>
                <w:color w:val="0F1115"/>
                <w:kern w:val="0"/>
                <w:szCs w:val="21"/>
                <w:shd w:val="clear" w:color="auto" w:fill="FFFFFF"/>
              </w:rPr>
              <w:t>；无具体方案或承诺时间无法满足要求，得</w:t>
            </w:r>
            <w:r>
              <w:rPr>
                <w:rStyle w:val="5"/>
                <w:rFonts w:ascii="Times New Roman" w:hAnsi="Times New Roman" w:eastAsia="宋体" w:cs="Times New Roman"/>
                <w:kern w:val="0"/>
                <w:sz w:val="20"/>
              </w:rPr>
              <w:t>0</w:t>
            </w:r>
            <w:r>
              <w:rPr>
                <w:rStyle w:val="5"/>
                <w:rFonts w:eastAsia="宋体" w:cs="Segoe UI" w:asciiTheme="minorEastAsia" w:hAnsiTheme="minorEastAsia"/>
                <w:color w:val="0F1115"/>
                <w:kern w:val="0"/>
                <w:sz w:val="20"/>
                <w:szCs w:val="21"/>
                <w:shd w:val="clear" w:color="auto" w:fill="FFFFFF"/>
              </w:rPr>
              <w:t>分</w:t>
            </w:r>
            <w:r>
              <w:rPr>
                <w:rStyle w:val="5"/>
                <w:rFonts w:hint="eastAsia" w:eastAsia="宋体" w:cs="Segoe UI" w:asciiTheme="minorEastAsia" w:hAnsiTheme="minorEastAsia"/>
                <w:color w:val="0F1115"/>
                <w:kern w:val="0"/>
                <w:sz w:val="20"/>
                <w:szCs w:val="21"/>
                <w:shd w:val="clear" w:color="auto" w:fill="FFFFFF"/>
              </w:rPr>
              <w:t>。</w:t>
            </w:r>
          </w:p>
        </w:tc>
        <w:tc>
          <w:tcPr>
            <w:tcW w:w="1134" w:type="dxa"/>
            <w:vAlign w:val="center"/>
          </w:tcPr>
          <w:p w14:paraId="1E3DCEDA">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15</w:t>
            </w:r>
          </w:p>
        </w:tc>
        <w:tc>
          <w:tcPr>
            <w:tcW w:w="709" w:type="dxa"/>
            <w:vAlign w:val="center"/>
          </w:tcPr>
          <w:p w14:paraId="443549CE">
            <w:pPr>
              <w:widowControl/>
              <w:kinsoku w:val="0"/>
              <w:autoSpaceDE w:val="0"/>
              <w:autoSpaceDN w:val="0"/>
              <w:adjustRightInd w:val="0"/>
              <w:spacing w:before="101" w:line="360" w:lineRule="auto"/>
              <w:contextualSpacing/>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主观</w:t>
            </w:r>
          </w:p>
        </w:tc>
      </w:tr>
      <w:tr w14:paraId="08B5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0D50162">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p>
        </w:tc>
        <w:tc>
          <w:tcPr>
            <w:tcW w:w="1134" w:type="dxa"/>
            <w:vAlign w:val="center"/>
          </w:tcPr>
          <w:p w14:paraId="16A2F893">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质量与安全保障体系</w:t>
            </w:r>
          </w:p>
        </w:tc>
        <w:tc>
          <w:tcPr>
            <w:tcW w:w="4536" w:type="dxa"/>
            <w:vAlign w:val="center"/>
          </w:tcPr>
          <w:p w14:paraId="0526EF6E">
            <w:pPr>
              <w:widowControl/>
              <w:kinsoku w:val="0"/>
              <w:autoSpaceDE w:val="0"/>
              <w:autoSpaceDN w:val="0"/>
              <w:adjustRightInd w:val="0"/>
              <w:spacing w:before="32" w:line="360" w:lineRule="auto"/>
              <w:ind w:left="113" w:right="102"/>
              <w:contextualSpacing/>
              <w:jc w:val="left"/>
              <w:textAlignment w:val="baseline"/>
              <w:rPr>
                <w:rFonts w:eastAsia="宋体" w:cs="宋体" w:asciiTheme="minorEastAsia" w:hAnsiTheme="minorEastAsia"/>
                <w:snapToGrid w:val="0"/>
                <w:color w:val="000000"/>
                <w:spacing w:val="-6"/>
                <w:kern w:val="0"/>
                <w:sz w:val="20"/>
                <w:szCs w:val="21"/>
              </w:rPr>
            </w:pPr>
            <w:r>
              <w:rPr>
                <w:rFonts w:hint="eastAsia" w:eastAsia="宋体" w:cs="Segoe UI" w:asciiTheme="minorEastAsia" w:hAnsiTheme="minorEastAsia"/>
                <w:color w:val="0F1115"/>
                <w:kern w:val="0"/>
                <w:szCs w:val="21"/>
                <w:shd w:val="clear" w:color="auto" w:fill="FFFFFF"/>
              </w:rPr>
              <w:t>有完善的质量保证体系（如</w:t>
            </w:r>
            <w:r>
              <w:rPr>
                <w:rFonts w:eastAsia="宋体" w:cs="Segoe UI" w:asciiTheme="minorEastAsia" w:hAnsiTheme="minorEastAsia"/>
                <w:color w:val="0F1115"/>
                <w:kern w:val="0"/>
                <w:szCs w:val="21"/>
                <w:shd w:val="clear" w:color="auto" w:fill="FFFFFF"/>
              </w:rPr>
              <w:t>ISO9001</w:t>
            </w:r>
            <w:r>
              <w:rPr>
                <w:rFonts w:hint="eastAsia" w:eastAsia="宋体" w:cs="Segoe UI" w:asciiTheme="minorEastAsia" w:hAnsiTheme="minorEastAsia"/>
                <w:color w:val="0F1115"/>
                <w:kern w:val="0"/>
                <w:szCs w:val="21"/>
                <w:shd w:val="clear" w:color="auto" w:fill="FFFFFF"/>
              </w:rPr>
              <w:t>的具体应用）和详细的安全施工、防护方案，对维保人员有系统的培训、考核计划和记录，得</w:t>
            </w:r>
            <w:r>
              <w:rPr>
                <w:rStyle w:val="5"/>
                <w:rFonts w:eastAsia="宋体" w:cs="Segoe UI" w:asciiTheme="minorEastAsia" w:hAnsiTheme="minorEastAsia"/>
                <w:color w:val="0F1115"/>
                <w:kern w:val="0"/>
                <w:sz w:val="20"/>
                <w:szCs w:val="21"/>
                <w:shd w:val="clear" w:color="auto" w:fill="FFFFFF"/>
              </w:rPr>
              <w:t>15分</w:t>
            </w:r>
            <w:r>
              <w:rPr>
                <w:rFonts w:hint="eastAsia" w:eastAsia="宋体" w:cs="Segoe UI" w:asciiTheme="minorEastAsia" w:hAnsiTheme="minorEastAsia"/>
                <w:color w:val="0F1115"/>
                <w:kern w:val="0"/>
                <w:szCs w:val="21"/>
                <w:shd w:val="clear" w:color="auto" w:fill="FFFFFF"/>
              </w:rPr>
              <w:t>；有基本的质量、安全管理制度和培训要求，得</w:t>
            </w:r>
            <w:r>
              <w:rPr>
                <w:rFonts w:eastAsia="宋体" w:cs="Segoe UI" w:asciiTheme="minorEastAsia" w:hAnsiTheme="minorEastAsia"/>
                <w:color w:val="0F1115"/>
                <w:kern w:val="0"/>
                <w:sz w:val="20"/>
                <w:szCs w:val="21"/>
                <w:shd w:val="clear" w:color="auto" w:fill="FFFFFF"/>
              </w:rPr>
              <w:t>10</w:t>
            </w:r>
            <w:r>
              <w:rPr>
                <w:rFonts w:hint="eastAsia" w:eastAsia="宋体" w:cs="Segoe UI" w:asciiTheme="minorEastAsia" w:hAnsiTheme="minorEastAsia"/>
                <w:color w:val="0F1115"/>
                <w:kern w:val="0"/>
                <w:szCs w:val="21"/>
                <w:shd w:val="clear" w:color="auto" w:fill="FFFFFF"/>
              </w:rPr>
              <w:t>分；制度描述模糊、不健全，得</w:t>
            </w:r>
            <w:r>
              <w:rPr>
                <w:rStyle w:val="5"/>
                <w:rFonts w:eastAsia="宋体" w:cs="Segoe UI" w:asciiTheme="minorEastAsia" w:hAnsiTheme="minorEastAsia"/>
                <w:color w:val="0F1115"/>
                <w:kern w:val="0"/>
                <w:sz w:val="20"/>
                <w:szCs w:val="21"/>
                <w:shd w:val="clear" w:color="auto" w:fill="FFFFFF"/>
              </w:rPr>
              <w:t>5分</w:t>
            </w:r>
            <w:r>
              <w:rPr>
                <w:rFonts w:hint="eastAsia" w:eastAsia="宋体" w:cs="Segoe UI" w:asciiTheme="minorEastAsia" w:hAnsiTheme="minorEastAsia"/>
                <w:color w:val="0F1115"/>
                <w:kern w:val="0"/>
                <w:szCs w:val="21"/>
                <w:shd w:val="clear" w:color="auto" w:fill="FFFFFF"/>
              </w:rPr>
              <w:t>；未提供相关描述，得</w:t>
            </w:r>
            <w:r>
              <w:rPr>
                <w:rStyle w:val="5"/>
                <w:rFonts w:eastAsia="宋体" w:cs="Segoe UI" w:asciiTheme="minorEastAsia" w:hAnsiTheme="minorEastAsia"/>
                <w:color w:val="0F1115"/>
                <w:kern w:val="0"/>
                <w:sz w:val="20"/>
                <w:szCs w:val="21"/>
                <w:shd w:val="clear" w:color="auto" w:fill="FFFFFF"/>
              </w:rPr>
              <w:t>0分</w:t>
            </w:r>
            <w:r>
              <w:rPr>
                <w:rFonts w:hint="eastAsia" w:eastAsia="宋体" w:cs="Segoe UI" w:asciiTheme="minorEastAsia" w:hAnsiTheme="minorEastAsia"/>
                <w:color w:val="0F1115"/>
                <w:kern w:val="0"/>
                <w:szCs w:val="21"/>
                <w:shd w:val="clear" w:color="auto" w:fill="FFFFFF"/>
              </w:rPr>
              <w:t>。</w:t>
            </w:r>
          </w:p>
        </w:tc>
        <w:tc>
          <w:tcPr>
            <w:tcW w:w="1134" w:type="dxa"/>
            <w:vAlign w:val="center"/>
          </w:tcPr>
          <w:p w14:paraId="41BC0223">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15</w:t>
            </w:r>
          </w:p>
        </w:tc>
        <w:tc>
          <w:tcPr>
            <w:tcW w:w="709" w:type="dxa"/>
            <w:vAlign w:val="center"/>
          </w:tcPr>
          <w:p w14:paraId="64AAD4E0">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主观</w:t>
            </w:r>
          </w:p>
        </w:tc>
      </w:tr>
      <w:tr w14:paraId="6ED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5DF86FA">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p>
        </w:tc>
        <w:tc>
          <w:tcPr>
            <w:tcW w:w="1134" w:type="dxa"/>
            <w:vAlign w:val="center"/>
          </w:tcPr>
          <w:p w14:paraId="5B49FEA8">
            <w:pPr>
              <w:widowControl/>
              <w:kinsoku w:val="0"/>
              <w:autoSpaceDE w:val="0"/>
              <w:autoSpaceDN w:val="0"/>
              <w:adjustRightInd w:val="0"/>
              <w:spacing w:before="101" w:line="360" w:lineRule="auto"/>
              <w:contextualSpacing/>
              <w:jc w:val="center"/>
              <w:rPr>
                <w:rFonts w:eastAsia="宋体" w:cs="黑体" w:asciiTheme="minorEastAsia" w:hAnsiTheme="minorEastAsia"/>
                <w:color w:val="000000"/>
                <w:spacing w:val="6"/>
                <w:kern w:val="0"/>
                <w:sz w:val="20"/>
                <w:szCs w:val="21"/>
              </w:rPr>
            </w:pPr>
            <w:r>
              <w:rPr>
                <w:rFonts w:hint="eastAsia" w:eastAsia="宋体" w:cs="Segoe UI" w:asciiTheme="minorEastAsia" w:hAnsiTheme="minorEastAsia"/>
                <w:color w:val="0F1115"/>
                <w:kern w:val="0"/>
                <w:szCs w:val="21"/>
                <w:shd w:val="clear" w:color="auto" w:fill="FFFFFF"/>
              </w:rPr>
              <w:t>培训与文档管理</w:t>
            </w:r>
          </w:p>
        </w:tc>
        <w:tc>
          <w:tcPr>
            <w:tcW w:w="4536" w:type="dxa"/>
            <w:vAlign w:val="center"/>
          </w:tcPr>
          <w:p w14:paraId="40BB6B11">
            <w:pPr>
              <w:widowControl/>
              <w:kinsoku w:val="0"/>
              <w:autoSpaceDE w:val="0"/>
              <w:autoSpaceDN w:val="0"/>
              <w:adjustRightInd w:val="0"/>
              <w:spacing w:before="32" w:line="360" w:lineRule="auto"/>
              <w:ind w:left="113" w:right="102"/>
              <w:contextualSpacing/>
              <w:jc w:val="left"/>
              <w:textAlignment w:val="baseline"/>
              <w:rPr>
                <w:rFonts w:eastAsia="宋体" w:cs="宋体" w:asciiTheme="minorEastAsia" w:hAnsiTheme="minorEastAsia"/>
                <w:snapToGrid w:val="0"/>
                <w:color w:val="000000"/>
                <w:spacing w:val="-6"/>
                <w:kern w:val="0"/>
                <w:sz w:val="20"/>
                <w:szCs w:val="21"/>
              </w:rPr>
            </w:pPr>
            <w:r>
              <w:rPr>
                <w:rFonts w:hint="eastAsia" w:eastAsia="宋体" w:cs="Segoe UI" w:asciiTheme="minorEastAsia" w:hAnsiTheme="minorEastAsia"/>
                <w:color w:val="0F1115"/>
                <w:kern w:val="0"/>
                <w:szCs w:val="21"/>
                <w:shd w:val="clear" w:color="auto" w:fill="FFFFFF"/>
              </w:rPr>
              <w:t>为采购方工作人员制定的消防培训计划详尽、可实施，并承诺提供定期培训。维保记录、报告等文档管理制度规范、模板清晰，承诺及时提交（如检查后</w:t>
            </w:r>
            <w:r>
              <w:rPr>
                <w:rFonts w:eastAsia="宋体" w:cs="Segoe UI" w:asciiTheme="minorEastAsia" w:hAnsiTheme="minorEastAsia"/>
                <w:color w:val="0F1115"/>
                <w:kern w:val="0"/>
                <w:szCs w:val="21"/>
                <w:shd w:val="clear" w:color="auto" w:fill="FFFFFF"/>
              </w:rPr>
              <w:t>3</w:t>
            </w:r>
            <w:r>
              <w:rPr>
                <w:rFonts w:hint="eastAsia" w:eastAsia="宋体" w:cs="Segoe UI" w:asciiTheme="minorEastAsia" w:hAnsiTheme="minorEastAsia"/>
                <w:color w:val="0F1115"/>
                <w:kern w:val="0"/>
                <w:szCs w:val="21"/>
                <w:shd w:val="clear" w:color="auto" w:fill="FFFFFF"/>
              </w:rPr>
              <w:t>日内），得</w:t>
            </w:r>
            <w:r>
              <w:rPr>
                <w:rStyle w:val="5"/>
                <w:rFonts w:eastAsia="宋体" w:cs="Segoe UI" w:asciiTheme="minorEastAsia" w:hAnsiTheme="minorEastAsia"/>
                <w:color w:val="0F1115"/>
                <w:kern w:val="0"/>
                <w:sz w:val="20"/>
                <w:szCs w:val="21"/>
                <w:shd w:val="clear" w:color="auto" w:fill="FFFFFF"/>
              </w:rPr>
              <w:t>15分</w:t>
            </w:r>
            <w:r>
              <w:rPr>
                <w:rFonts w:hint="eastAsia" w:eastAsia="宋体" w:cs="Segoe UI" w:asciiTheme="minorEastAsia" w:hAnsiTheme="minorEastAsia"/>
                <w:color w:val="0F1115"/>
                <w:kern w:val="0"/>
                <w:szCs w:val="21"/>
                <w:shd w:val="clear" w:color="auto" w:fill="FFFFFF"/>
              </w:rPr>
              <w:t>；培训计划和文档管理方案基本可行，得</w:t>
            </w:r>
            <w:r>
              <w:rPr>
                <w:rStyle w:val="5"/>
                <w:rFonts w:eastAsia="宋体" w:cs="Segoe UI" w:asciiTheme="minorEastAsia" w:hAnsiTheme="minorEastAsia"/>
                <w:color w:val="0F1115"/>
                <w:kern w:val="0"/>
                <w:sz w:val="20"/>
                <w:szCs w:val="21"/>
                <w:shd w:val="clear" w:color="auto" w:fill="FFFFFF"/>
              </w:rPr>
              <w:t>10分</w:t>
            </w:r>
            <w:r>
              <w:rPr>
                <w:rFonts w:hint="eastAsia" w:eastAsia="宋体" w:cs="Segoe UI" w:asciiTheme="minorEastAsia" w:hAnsiTheme="minorEastAsia"/>
                <w:color w:val="0F1115"/>
                <w:kern w:val="0"/>
                <w:szCs w:val="21"/>
                <w:shd w:val="clear" w:color="auto" w:fill="FFFFFF"/>
              </w:rPr>
              <w:t>；方案简单、不具体，得</w:t>
            </w:r>
            <w:r>
              <w:rPr>
                <w:rStyle w:val="5"/>
                <w:rFonts w:eastAsia="宋体" w:cs="Segoe UI" w:asciiTheme="minorEastAsia" w:hAnsiTheme="minorEastAsia"/>
                <w:color w:val="0F1115"/>
                <w:kern w:val="0"/>
                <w:sz w:val="20"/>
                <w:szCs w:val="21"/>
                <w:shd w:val="clear" w:color="auto" w:fill="FFFFFF"/>
              </w:rPr>
              <w:t>5分</w:t>
            </w:r>
            <w:r>
              <w:rPr>
                <w:rFonts w:hint="eastAsia" w:eastAsia="宋体" w:cs="Segoe UI" w:asciiTheme="minorEastAsia" w:hAnsiTheme="minorEastAsia"/>
                <w:color w:val="0F1115"/>
                <w:kern w:val="0"/>
                <w:szCs w:val="21"/>
                <w:shd w:val="clear" w:color="auto" w:fill="FFFFFF"/>
              </w:rPr>
              <w:t>；未提供，得</w:t>
            </w:r>
            <w:r>
              <w:rPr>
                <w:rStyle w:val="5"/>
                <w:rFonts w:eastAsia="宋体" w:cs="Segoe UI" w:asciiTheme="minorEastAsia" w:hAnsiTheme="minorEastAsia"/>
                <w:color w:val="0F1115"/>
                <w:kern w:val="0"/>
                <w:sz w:val="20"/>
                <w:szCs w:val="21"/>
                <w:shd w:val="clear" w:color="auto" w:fill="FFFFFF"/>
              </w:rPr>
              <w:t>0分</w:t>
            </w:r>
            <w:r>
              <w:rPr>
                <w:rFonts w:hint="eastAsia" w:eastAsia="宋体" w:cs="Segoe UI" w:asciiTheme="minorEastAsia" w:hAnsiTheme="minorEastAsia"/>
                <w:color w:val="0F1115"/>
                <w:kern w:val="0"/>
                <w:szCs w:val="21"/>
                <w:shd w:val="clear" w:color="auto" w:fill="FFFFFF"/>
              </w:rPr>
              <w:t>。</w:t>
            </w:r>
            <w:r>
              <w:rPr>
                <w:rFonts w:eastAsia="宋体" w:cs="Segoe UI" w:asciiTheme="minorEastAsia" w:hAnsiTheme="minorEastAsia"/>
                <w:snapToGrid w:val="0"/>
                <w:color w:val="0F1115"/>
                <w:kern w:val="0"/>
                <w:sz w:val="20"/>
                <w:szCs w:val="21"/>
              </w:rPr>
              <w:br w:type="textWrapping"/>
            </w:r>
          </w:p>
        </w:tc>
        <w:tc>
          <w:tcPr>
            <w:tcW w:w="1134" w:type="dxa"/>
            <w:vAlign w:val="center"/>
          </w:tcPr>
          <w:p w14:paraId="71074490">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15</w:t>
            </w:r>
          </w:p>
        </w:tc>
        <w:tc>
          <w:tcPr>
            <w:tcW w:w="709" w:type="dxa"/>
            <w:vAlign w:val="center"/>
          </w:tcPr>
          <w:p w14:paraId="3EDE3CE7">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r>
              <w:rPr>
                <w:rFonts w:hint="eastAsia" w:cs="黑体" w:asciiTheme="minorEastAsia" w:hAnsiTheme="minorEastAsia"/>
                <w:color w:val="000000"/>
                <w:spacing w:val="6"/>
                <w:kern w:val="0"/>
                <w:sz w:val="20"/>
                <w:szCs w:val="21"/>
              </w:rPr>
              <w:t>主观</w:t>
            </w:r>
          </w:p>
        </w:tc>
      </w:tr>
      <w:tr w14:paraId="1AAD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vAlign w:val="center"/>
          </w:tcPr>
          <w:p w14:paraId="7B8911D2">
            <w:pPr>
              <w:widowControl/>
              <w:kinsoku w:val="0"/>
              <w:autoSpaceDE w:val="0"/>
              <w:autoSpaceDN w:val="0"/>
              <w:adjustRightInd w:val="0"/>
              <w:spacing w:before="101" w:line="360" w:lineRule="auto"/>
              <w:contextualSpacing/>
              <w:jc w:val="center"/>
              <w:rPr>
                <w:rFonts w:eastAsia="宋体" w:cs="宋体" w:asciiTheme="minorEastAsia" w:hAnsiTheme="minorEastAsia"/>
                <w:bCs/>
                <w:color w:val="0F1115"/>
                <w:kern w:val="0"/>
                <w:sz w:val="20"/>
                <w:szCs w:val="21"/>
                <w:shd w:val="clear" w:color="auto" w:fill="FFFFFF"/>
              </w:rPr>
            </w:pPr>
            <w:r>
              <w:rPr>
                <w:rFonts w:hint="eastAsia" w:eastAsia="宋体" w:cs="黑体" w:asciiTheme="minorEastAsia" w:hAnsiTheme="minorEastAsia"/>
                <w:color w:val="000000"/>
                <w:spacing w:val="6"/>
                <w:kern w:val="0"/>
                <w:sz w:val="20"/>
                <w:szCs w:val="21"/>
              </w:rPr>
              <w:t>总评分</w:t>
            </w:r>
          </w:p>
        </w:tc>
        <w:tc>
          <w:tcPr>
            <w:tcW w:w="4536" w:type="dxa"/>
            <w:vAlign w:val="center"/>
          </w:tcPr>
          <w:p w14:paraId="547D9B86">
            <w:pPr>
              <w:widowControl/>
              <w:kinsoku w:val="0"/>
              <w:autoSpaceDE w:val="0"/>
              <w:autoSpaceDN w:val="0"/>
              <w:adjustRightInd w:val="0"/>
              <w:spacing w:before="32" w:line="360" w:lineRule="auto"/>
              <w:ind w:left="113" w:right="102" w:firstLine="420"/>
              <w:contextualSpacing/>
              <w:jc w:val="left"/>
              <w:textAlignment w:val="baseline"/>
              <w:rPr>
                <w:rFonts w:eastAsia="宋体" w:cs="Segoe UI" w:asciiTheme="minorEastAsia" w:hAnsiTheme="minorEastAsia"/>
                <w:bCs/>
                <w:snapToGrid w:val="0"/>
                <w:color w:val="0F1115"/>
                <w:kern w:val="0"/>
                <w:sz w:val="20"/>
                <w:szCs w:val="21"/>
                <w:shd w:val="clear" w:color="auto" w:fill="FFFFFF"/>
              </w:rPr>
            </w:pPr>
          </w:p>
        </w:tc>
        <w:tc>
          <w:tcPr>
            <w:tcW w:w="1134" w:type="dxa"/>
            <w:vAlign w:val="center"/>
          </w:tcPr>
          <w:p w14:paraId="71C455CB">
            <w:pPr>
              <w:widowControl/>
              <w:kinsoku w:val="0"/>
              <w:autoSpaceDE w:val="0"/>
              <w:autoSpaceDN w:val="0"/>
              <w:adjustRightInd w:val="0"/>
              <w:spacing w:before="101" w:line="360" w:lineRule="auto"/>
              <w:contextualSpacing/>
              <w:jc w:val="center"/>
              <w:rPr>
                <w:rFonts w:cs="黑体" w:asciiTheme="minorEastAsia" w:hAnsiTheme="minorEastAsia"/>
                <w:b/>
                <w:color w:val="000000"/>
                <w:spacing w:val="6"/>
                <w:kern w:val="0"/>
                <w:sz w:val="20"/>
                <w:szCs w:val="21"/>
              </w:rPr>
            </w:pPr>
            <w:r>
              <w:rPr>
                <w:rFonts w:eastAsia="宋体" w:cs="黑体" w:asciiTheme="minorEastAsia" w:hAnsiTheme="minorEastAsia"/>
                <w:b/>
                <w:color w:val="000000"/>
                <w:spacing w:val="6"/>
                <w:kern w:val="0"/>
                <w:sz w:val="20"/>
                <w:szCs w:val="21"/>
              </w:rPr>
              <w:t>100</w:t>
            </w:r>
          </w:p>
        </w:tc>
        <w:tc>
          <w:tcPr>
            <w:tcW w:w="709" w:type="dxa"/>
            <w:vAlign w:val="center"/>
          </w:tcPr>
          <w:p w14:paraId="141C3F17">
            <w:pPr>
              <w:widowControl/>
              <w:kinsoku w:val="0"/>
              <w:autoSpaceDE w:val="0"/>
              <w:autoSpaceDN w:val="0"/>
              <w:adjustRightInd w:val="0"/>
              <w:spacing w:before="101" w:line="360" w:lineRule="auto"/>
              <w:contextualSpacing/>
              <w:jc w:val="center"/>
              <w:rPr>
                <w:rFonts w:cs="黑体" w:asciiTheme="minorEastAsia" w:hAnsiTheme="minorEastAsia"/>
                <w:color w:val="000000"/>
                <w:spacing w:val="6"/>
                <w:kern w:val="0"/>
                <w:sz w:val="20"/>
                <w:szCs w:val="21"/>
              </w:rPr>
            </w:pPr>
          </w:p>
        </w:tc>
      </w:tr>
    </w:tbl>
    <w:p w14:paraId="05D2B8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E495B"/>
    <w:rsid w:val="0E9E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2025-12-11T01:28:00Z</dcterms:created>
  <dc:creator>Lyn</dc:creator>
  <cp:lastModifiedBy>Lyn</cp:lastModifiedBy>
  <dcterms:modified xsi:type="dcterms:W3CDTF">2025-12-11T01:28:39Z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DB7497302EA44F428A898DA4999ACEC5_11</vt:lpwstr>
  </property>
  <property fmtid="{D5CDD505-2E9C-101B-9397-08002B2CF9AE}" pid="4" name="KSOTemplateDocerSaveRecord">
    <vt:lpwstr>eyJoZGlkIjoiMzI1NTc2YjM3YjBhNGRlYTk3YmY1YzQ4ZGRhMmI5ZWUiLCJ1c2VySWQiOiI0MzA1OTk4ODEifQ==</vt:lpwstr>
  </property>
</Properties>
</file>