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8A15E">
      <w:pPr>
        <w:widowControl/>
        <w:shd w:val="clear" w:color="auto" w:fill="FFFFFF"/>
        <w:spacing w:before="480" w:after="240" w:line="360" w:lineRule="auto"/>
        <w:contextualSpacing/>
        <w:jc w:val="left"/>
        <w:outlineLvl w:val="2"/>
        <w:rPr>
          <w:rFonts w:cs="Segoe UI" w:asciiTheme="minorEastAsia" w:hAnsiTheme="minorEastAsia"/>
          <w:b/>
          <w:bCs/>
          <w:kern w:val="0"/>
          <w:sz w:val="24"/>
        </w:rPr>
      </w:pPr>
      <w:bookmarkStart w:id="0" w:name="_GoBack"/>
      <w:r>
        <w:rPr>
          <w:rFonts w:hint="eastAsia" w:cs="Segoe UI" w:asciiTheme="minorEastAsia" w:hAnsiTheme="minorEastAsia" w:eastAsiaTheme="minorEastAsia"/>
          <w:b/>
          <w:bCs/>
          <w:kern w:val="0"/>
          <w:sz w:val="24"/>
        </w:rPr>
        <w:t>附件二：符合性审查表</w:t>
      </w:r>
    </w:p>
    <w:bookmarkEnd w:id="0"/>
    <w:p w14:paraId="710AA21A">
      <w:pPr>
        <w:widowControl/>
        <w:shd w:val="clear" w:color="auto" w:fill="FFFFFF"/>
        <w:spacing w:before="480" w:after="240" w:line="360" w:lineRule="auto"/>
        <w:contextualSpacing/>
        <w:jc w:val="left"/>
        <w:outlineLvl w:val="2"/>
        <w:rPr>
          <w:rFonts w:cs="Segoe UI" w:asciiTheme="minorEastAsia" w:hAnsiTheme="minorEastAsia" w:eastAsiaTheme="minorEastAsia"/>
          <w:b/>
          <w:bCs/>
          <w:kern w:val="0"/>
          <w:sz w:val="24"/>
        </w:rPr>
      </w:pPr>
    </w:p>
    <w:tbl>
      <w:tblPr>
        <w:tblStyle w:val="2"/>
        <w:tblW w:w="964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2693"/>
        <w:gridCol w:w="3296"/>
        <w:gridCol w:w="1807"/>
        <w:gridCol w:w="993"/>
      </w:tblGrid>
      <w:tr w14:paraId="58FBF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85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A94188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43C1B2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审查项目</w:t>
            </w:r>
          </w:p>
        </w:tc>
        <w:tc>
          <w:tcPr>
            <w:tcW w:w="32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6A817C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审查标准</w:t>
            </w:r>
          </w:p>
        </w:tc>
        <w:tc>
          <w:tcPr>
            <w:tcW w:w="18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F6583F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审查结论（符合</w:t>
            </w: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  <w:t>/不符合）</w:t>
            </w: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A45FCC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备注</w:t>
            </w:r>
          </w:p>
        </w:tc>
      </w:tr>
      <w:tr w14:paraId="39DAC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91A05C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1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C1D1CC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报价要求</w:t>
            </w:r>
          </w:p>
        </w:tc>
        <w:tc>
          <w:tcPr>
            <w:tcW w:w="32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9A59EB">
            <w:pPr>
              <w:widowControl/>
              <w:spacing w:line="360" w:lineRule="auto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Segoe UI" w:asciiTheme="minorEastAsia" w:hAnsiTheme="minorEastAsia"/>
                <w:color w:val="0F1115"/>
                <w:sz w:val="24"/>
                <w:szCs w:val="24"/>
                <w:shd w:val="clear" w:color="auto" w:fill="FFFFFF"/>
              </w:rPr>
              <w:t>报价方式为“总价包干”，仅报出一个最终总价，未超过项目限价，且无选择性报价。</w:t>
            </w:r>
          </w:p>
        </w:tc>
        <w:tc>
          <w:tcPr>
            <w:tcW w:w="18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789245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902B52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6B36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720BC6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2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3A77F4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文件格式</w:t>
            </w:r>
          </w:p>
        </w:tc>
        <w:tc>
          <w:tcPr>
            <w:tcW w:w="32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18C15A">
            <w:pPr>
              <w:widowControl/>
              <w:spacing w:line="360" w:lineRule="auto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Segoe UI" w:asciiTheme="minorEastAsia" w:hAnsiTheme="minorEastAsia"/>
                <w:color w:val="0F1115"/>
                <w:sz w:val="24"/>
                <w:szCs w:val="24"/>
                <w:shd w:val="clear" w:color="auto" w:fill="FFFFFF"/>
              </w:rPr>
              <w:t>参选文件按顺序编制，目录清晰，页码连续，为完整的</w:t>
            </w:r>
            <w:r>
              <w:rPr>
                <w:rFonts w:cs="Segoe UI" w:asciiTheme="minorEastAsia" w:hAnsiTheme="minorEastAsia"/>
                <w:color w:val="0F1115"/>
                <w:sz w:val="24"/>
                <w:szCs w:val="24"/>
                <w:shd w:val="clear" w:color="auto" w:fill="FFFFFF"/>
              </w:rPr>
              <w:t>PDF</w:t>
            </w:r>
            <w:r>
              <w:rPr>
                <w:rFonts w:hint="eastAsia" w:cs="Segoe UI" w:asciiTheme="minorEastAsia" w:hAnsiTheme="minorEastAsia"/>
                <w:color w:val="0F1115"/>
                <w:sz w:val="24"/>
                <w:szCs w:val="24"/>
                <w:shd w:val="clear" w:color="auto" w:fill="FFFFFF"/>
              </w:rPr>
              <w:t>格式文档。</w:t>
            </w:r>
          </w:p>
        </w:tc>
        <w:tc>
          <w:tcPr>
            <w:tcW w:w="18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BE813F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7128C7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79FA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A0DA63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3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E6B525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报价表填写</w:t>
            </w:r>
          </w:p>
        </w:tc>
        <w:tc>
          <w:tcPr>
            <w:tcW w:w="32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C03A95">
            <w:pPr>
              <w:widowControl/>
              <w:spacing w:line="360" w:lineRule="auto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Segoe UI" w:asciiTheme="minorEastAsia" w:hAnsiTheme="minorEastAsia"/>
                <w:color w:val="0F1115"/>
                <w:sz w:val="24"/>
                <w:szCs w:val="24"/>
                <w:shd w:val="clear" w:color="auto" w:fill="FFFFFF"/>
              </w:rPr>
              <w:t>使用规定的报价表或按要求格式填写，内容完整、清晰、无涂改，并由法定代表人或授权代表签字，加盖公章。</w:t>
            </w:r>
          </w:p>
        </w:tc>
        <w:tc>
          <w:tcPr>
            <w:tcW w:w="18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9466C8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37DBDB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04C34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724EE5F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4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D977F9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关键响应</w:t>
            </w:r>
          </w:p>
        </w:tc>
        <w:tc>
          <w:tcPr>
            <w:tcW w:w="32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DC4D8B">
            <w:pPr>
              <w:widowControl/>
              <w:spacing w:line="360" w:lineRule="auto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Segoe UI" w:asciiTheme="minorEastAsia" w:hAnsiTheme="minorEastAsia"/>
                <w:color w:val="0F1115"/>
                <w:sz w:val="24"/>
                <w:szCs w:val="24"/>
                <w:shd w:val="clear" w:color="auto" w:fill="FFFFFF"/>
              </w:rPr>
              <w:t>服务内容、服务期限、人员配置、应急响应时间（</w:t>
            </w:r>
            <w:r>
              <w:rPr>
                <w:rFonts w:cs="Segoe UI" w:asciiTheme="minorEastAsia" w:hAnsiTheme="minorEastAsia"/>
                <w:color w:val="0F1115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 w:cs="Segoe UI" w:asciiTheme="minorEastAsia" w:hAnsiTheme="minorEastAsia"/>
                <w:color w:val="0F1115"/>
                <w:sz w:val="24"/>
                <w:szCs w:val="24"/>
                <w:shd w:val="clear" w:color="auto" w:fill="FFFFFF"/>
              </w:rPr>
              <w:t>小时内）等核心要求实质性响应采购需求，无负偏离或保留。</w:t>
            </w:r>
          </w:p>
        </w:tc>
        <w:tc>
          <w:tcPr>
            <w:tcW w:w="18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97AF48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2C1235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18BA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59E5C6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5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D0B305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Segoe UI" w:asciiTheme="minorEastAsia" w:hAnsiTheme="minorEastAsia"/>
                <w:color w:val="0F1115"/>
                <w:sz w:val="24"/>
                <w:szCs w:val="24"/>
                <w:shd w:val="clear" w:color="auto" w:fill="FFFFFF"/>
              </w:rPr>
              <w:t>文件有效性</w:t>
            </w:r>
          </w:p>
        </w:tc>
        <w:tc>
          <w:tcPr>
            <w:tcW w:w="32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70BBB5">
            <w:pPr>
              <w:widowControl/>
              <w:spacing w:line="360" w:lineRule="auto"/>
              <w:contextualSpacing/>
              <w:jc w:val="left"/>
              <w:rPr>
                <w:rFonts w:cs="Segoe UI" w:asciiTheme="minorEastAsia" w:hAnsiTheme="minorEastAsia" w:eastAsiaTheme="minorEastAsia"/>
                <w:color w:val="0F1115"/>
                <w:sz w:val="24"/>
              </w:rPr>
            </w:pPr>
            <w:r>
              <w:rPr>
                <w:rFonts w:cs="Segoe UI" w:asciiTheme="minorEastAsia" w:hAnsiTheme="minorEastAsia" w:eastAsiaTheme="minorEastAsia"/>
                <w:color w:val="0F1115"/>
                <w:sz w:val="24"/>
              </w:rPr>
              <w:br w:type="textWrapping"/>
            </w:r>
            <w:r>
              <w:rPr>
                <w:rFonts w:hint="eastAsia" w:cs="Segoe UI" w:asciiTheme="minorEastAsia" w:hAnsiTheme="minorEastAsia"/>
                <w:color w:val="0F1115"/>
                <w:sz w:val="24"/>
                <w:szCs w:val="24"/>
                <w:shd w:val="clear" w:color="auto" w:fill="FFFFFF"/>
              </w:rPr>
              <w:t>参选文件中涉及的各类证书、证明、承诺、授权书等均在法定或约定的有效期内。</w:t>
            </w:r>
          </w:p>
          <w:p w14:paraId="41DDD004">
            <w:pPr>
              <w:widowControl/>
              <w:spacing w:line="360" w:lineRule="auto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820B4E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F8B815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6B91E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0349A2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2C9A4E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4"/>
              </w:rPr>
              <w:t>审查结论</w:t>
            </w:r>
          </w:p>
        </w:tc>
        <w:tc>
          <w:tcPr>
            <w:tcW w:w="32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285CA2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4"/>
              </w:rPr>
              <w:t>通过符合性审查的供应商名单：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br w:type="textWrapping"/>
            </w: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 xml:space="preserve">1. ______________   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 xml:space="preserve">  2. ______________    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 xml:space="preserve"> 3. ______________</w:t>
            </w:r>
          </w:p>
        </w:tc>
        <w:tc>
          <w:tcPr>
            <w:tcW w:w="18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767277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12213C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</w:tr>
    </w:tbl>
    <w:p w14:paraId="18C356A9">
      <w:pPr>
        <w:widowControl/>
        <w:shd w:val="clear" w:color="auto" w:fill="FFFFFF"/>
        <w:spacing w:before="480" w:after="240" w:line="360" w:lineRule="auto"/>
        <w:contextualSpacing/>
        <w:jc w:val="left"/>
        <w:outlineLvl w:val="2"/>
        <w:rPr>
          <w:rFonts w:cs="Segoe UI" w:asciiTheme="minorEastAsia" w:hAnsiTheme="minorEastAsia" w:eastAsiaTheme="minorEastAsia"/>
          <w:b/>
          <w:bCs/>
          <w:kern w:val="0"/>
          <w:sz w:val="24"/>
        </w:rPr>
      </w:pPr>
    </w:p>
    <w:p w14:paraId="36A13F4C">
      <w:pPr>
        <w:widowControl/>
        <w:shd w:val="clear" w:color="auto" w:fill="FFFFFF"/>
        <w:spacing w:before="240" w:after="240" w:line="360" w:lineRule="auto"/>
        <w:contextualSpacing/>
        <w:jc w:val="left"/>
        <w:rPr>
          <w:rFonts w:cs="Segoe UI" w:asciiTheme="minorEastAsia" w:hAnsiTheme="minorEastAsia" w:eastAsiaTheme="minorEastAsia"/>
          <w:kern w:val="0"/>
          <w:sz w:val="24"/>
        </w:rPr>
      </w:pPr>
      <w:r>
        <w:rPr>
          <w:rFonts w:hint="eastAsia" w:cs="Segoe UI" w:asciiTheme="minorEastAsia" w:hAnsiTheme="minorEastAsia" w:eastAsiaTheme="minorEastAsia"/>
          <w:bCs/>
          <w:kern w:val="0"/>
          <w:sz w:val="24"/>
        </w:rPr>
        <w:t>审查人签名：</w:t>
      </w:r>
      <w:r>
        <w:rPr>
          <w:rFonts w:cs="Calibri" w:asciiTheme="minorEastAsia" w:hAnsiTheme="minorEastAsia" w:eastAsiaTheme="minorEastAsia"/>
          <w:kern w:val="0"/>
          <w:sz w:val="24"/>
        </w:rPr>
        <w:t> </w:t>
      </w:r>
      <w:r>
        <w:rPr>
          <w:rFonts w:cs="Segoe UI" w:asciiTheme="minorEastAsia" w:hAnsiTheme="minorEastAsia" w:eastAsiaTheme="minorEastAsia"/>
          <w:kern w:val="0"/>
          <w:sz w:val="24"/>
        </w:rPr>
        <w:t>________</w:t>
      </w:r>
      <w:r>
        <w:rPr>
          <w:rFonts w:cs="Segoe UI" w:asciiTheme="minorEastAsia" w:hAnsiTheme="minorEastAsia" w:eastAsiaTheme="minorEastAsia"/>
          <w:kern w:val="0"/>
          <w:sz w:val="24"/>
          <w:u w:val="single"/>
        </w:rPr>
        <w:t xml:space="preserve">           </w:t>
      </w:r>
      <w:r>
        <w:rPr>
          <w:rFonts w:cs="Segoe UI" w:asciiTheme="minorEastAsia" w:hAnsiTheme="minorEastAsia" w:eastAsiaTheme="minorEastAsia"/>
          <w:kern w:val="0"/>
          <w:sz w:val="24"/>
        </w:rPr>
        <w:t>______</w:t>
      </w:r>
      <w:r>
        <w:rPr>
          <w:rFonts w:cs="Calibri" w:asciiTheme="minorEastAsia" w:hAnsiTheme="minorEastAsia" w:eastAsiaTheme="minorEastAsia"/>
          <w:kern w:val="0"/>
          <w:sz w:val="24"/>
        </w:rPr>
        <w:t> </w:t>
      </w:r>
      <w:r>
        <w:rPr>
          <w:rFonts w:hint="eastAsia" w:cs="Segoe UI" w:asciiTheme="minorEastAsia" w:hAnsiTheme="minorEastAsia" w:eastAsiaTheme="minorEastAsia"/>
          <w:bCs/>
          <w:kern w:val="0"/>
          <w:sz w:val="24"/>
        </w:rPr>
        <w:t>日期</w:t>
      </w:r>
      <w:r>
        <w:rPr>
          <w:rFonts w:cs="Segoe UI" w:asciiTheme="minorEastAsia" w:hAnsiTheme="minorEastAsia" w:eastAsiaTheme="minorEastAsia"/>
          <w:bCs/>
          <w:kern w:val="0"/>
          <w:sz w:val="24"/>
        </w:rPr>
        <w:t>:</w:t>
      </w:r>
      <w:r>
        <w:rPr>
          <w:rFonts w:cs="Segoe UI" w:asciiTheme="minorEastAsia" w:hAnsiTheme="minorEastAsia" w:eastAsiaTheme="minorEastAsia"/>
          <w:kern w:val="0"/>
          <w:sz w:val="24"/>
        </w:rPr>
        <w:t>_</w:t>
      </w:r>
      <w:r>
        <w:rPr>
          <w:rFonts w:cs="Segoe UI" w:asciiTheme="minorEastAsia" w:hAnsiTheme="minorEastAsia" w:eastAsiaTheme="minorEastAsia"/>
          <w:kern w:val="0"/>
          <w:sz w:val="24"/>
          <w:u w:val="single"/>
        </w:rPr>
        <w:t xml:space="preserve">     </w:t>
      </w:r>
      <w:r>
        <w:rPr>
          <w:rFonts w:cs="Segoe UI" w:asciiTheme="minorEastAsia" w:hAnsiTheme="minorEastAsia" w:eastAsiaTheme="minorEastAsia"/>
          <w:kern w:val="0"/>
          <w:sz w:val="24"/>
        </w:rPr>
        <w:t>___年_</w:t>
      </w:r>
      <w:r>
        <w:rPr>
          <w:rFonts w:cs="Segoe UI" w:asciiTheme="minorEastAsia" w:hAnsiTheme="minorEastAsia" w:eastAsiaTheme="minorEastAsia"/>
          <w:kern w:val="0"/>
          <w:sz w:val="24"/>
          <w:u w:val="single"/>
        </w:rPr>
        <w:t xml:space="preserve">   </w:t>
      </w:r>
      <w:r>
        <w:rPr>
          <w:rFonts w:cs="Segoe UI" w:asciiTheme="minorEastAsia" w:hAnsiTheme="minorEastAsia" w:eastAsiaTheme="minorEastAsia"/>
          <w:kern w:val="0"/>
          <w:sz w:val="24"/>
        </w:rPr>
        <w:t>_月_</w:t>
      </w:r>
      <w:r>
        <w:rPr>
          <w:rFonts w:cs="Segoe UI" w:asciiTheme="minorEastAsia" w:hAnsiTheme="minorEastAsia" w:eastAsiaTheme="minorEastAsia"/>
          <w:kern w:val="0"/>
          <w:sz w:val="24"/>
          <w:u w:val="single"/>
        </w:rPr>
        <w:t xml:space="preserve">   </w:t>
      </w:r>
      <w:r>
        <w:rPr>
          <w:rFonts w:cs="Segoe UI" w:asciiTheme="minorEastAsia" w:hAnsiTheme="minorEastAsia" w:eastAsiaTheme="minorEastAsia"/>
          <w:kern w:val="0"/>
          <w:sz w:val="24"/>
        </w:rPr>
        <w:t>_日</w:t>
      </w:r>
    </w:p>
    <w:p w14:paraId="5E0ED7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37D29"/>
    <w:rsid w:val="42E3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2025-12-11T01:28:00Z</dcterms:created>
  <dc:creator>Lyn</dc:creator>
  <cp:lastModifiedBy>Lyn</cp:lastModifiedBy>
  <dcterms:modified xsi:type="dcterms:W3CDTF">2025-12-11T01:28:14Z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EE4068B0D82244B0AEC5C9A9C38B2340_11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